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60" w:rsidRDefault="00C40D60" w:rsidP="00C40D60">
      <w:pPr>
        <w:shd w:val="clear" w:color="auto" w:fill="FFFFFF"/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</w:pPr>
      <w:r w:rsidRPr="00015928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  <w:t xml:space="preserve"> №11 к единой учётной политике </w:t>
      </w:r>
    </w:p>
    <w:p w:rsidR="00C40D60" w:rsidRDefault="00C40D60" w:rsidP="00C40D60">
      <w:pPr>
        <w:shd w:val="clear" w:color="auto" w:fill="FFFFFF"/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  <w:t xml:space="preserve">централизованного бухгалтерского учёта </w:t>
      </w:r>
    </w:p>
    <w:p w:rsidR="00C40D60" w:rsidRPr="00015928" w:rsidRDefault="00C40D60" w:rsidP="00C4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1592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 </w:t>
      </w:r>
    </w:p>
    <w:tbl>
      <w:tblPr>
        <w:tblStyle w:val="a3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786"/>
      </w:tblGrid>
      <w:tr w:rsidR="00C40D60" w:rsidTr="00320951">
        <w:tc>
          <w:tcPr>
            <w:tcW w:w="5778" w:type="dxa"/>
          </w:tcPr>
          <w:p w:rsidR="00C40D60" w:rsidRDefault="00C40D60" w:rsidP="00320951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C40D60" w:rsidRDefault="00C40D60" w:rsidP="0032095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1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УТВЕРЖДАЮ:</w:t>
            </w:r>
          </w:p>
          <w:p w:rsidR="00C40D60" w:rsidRPr="00E31215" w:rsidRDefault="00C40D60" w:rsidP="0032095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40D60" w:rsidRPr="00E31215" w:rsidRDefault="00C40D60" w:rsidP="0032095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1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МКУ Ресурсный центр»</w:t>
            </w:r>
            <w:r w:rsidRPr="00E31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40D60" w:rsidRPr="00E31215" w:rsidRDefault="00C40D60" w:rsidP="0032095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1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________________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Ю.Ю. Юрьев</w:t>
            </w:r>
          </w:p>
          <w:p w:rsidR="00C40D60" w:rsidRPr="00E31215" w:rsidRDefault="00C40D60" w:rsidP="00320951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E31215">
              <w:rPr>
                <w:rFonts w:ascii="Calibri" w:eastAsia="Calibri" w:hAnsi="Calibri" w:cs="Times New Roman"/>
                <w:sz w:val="24"/>
                <w:szCs w:val="24"/>
              </w:rPr>
              <w:t>« ______» ________________ 20___ г.</w:t>
            </w:r>
          </w:p>
        </w:tc>
      </w:tr>
    </w:tbl>
    <w:p w:rsidR="00C40D60" w:rsidRDefault="00C40D60" w:rsidP="00242B47">
      <w:pPr>
        <w:pStyle w:val="ConsPlusNormal"/>
        <w:jc w:val="center"/>
        <w:rPr>
          <w:b/>
        </w:rPr>
      </w:pPr>
    </w:p>
    <w:p w:rsidR="00C40D60" w:rsidRPr="00C40D60" w:rsidRDefault="00C40D60" w:rsidP="00C40D60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242B47" w:rsidRPr="00C40D60" w:rsidRDefault="00242B47" w:rsidP="00242B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40D60">
        <w:rPr>
          <w:rFonts w:ascii="Times New Roman" w:hAnsi="Times New Roman" w:cs="Times New Roman"/>
          <w:b/>
          <w:sz w:val="28"/>
          <w:szCs w:val="28"/>
        </w:rPr>
        <w:t>Положение о комиссии по поступлению и выбытию активов</w:t>
      </w:r>
    </w:p>
    <w:p w:rsidR="00242B47" w:rsidRPr="00C40D60" w:rsidRDefault="00242B47" w:rsidP="00242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2B47" w:rsidRPr="00C40D60" w:rsidRDefault="00242B47" w:rsidP="0024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4966" w:rsidRPr="00C40D60" w:rsidRDefault="005F4966" w:rsidP="00C40D60">
      <w:pPr>
        <w:pStyle w:val="ConsPlusNormal"/>
        <w:numPr>
          <w:ilvl w:val="1"/>
          <w:numId w:val="3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Постоянно действующая комиссия создается для принятия на учет вновь поступивших объектов основных средств, нематериальных активов, ТМЦ, присвоения ОС уникального инвентарного поряд</w:t>
      </w:r>
      <w:r w:rsidRPr="00C40D60">
        <w:rPr>
          <w:rFonts w:ascii="Times New Roman" w:hAnsi="Times New Roman" w:cs="Times New Roman"/>
          <w:sz w:val="24"/>
          <w:szCs w:val="24"/>
        </w:rPr>
        <w:softHyphen/>
        <w:t>кового номера, определения срока полезного использования ОС и НМА и списания активов с балан</w:t>
      </w:r>
      <w:r w:rsidRPr="00C40D60">
        <w:rPr>
          <w:rFonts w:ascii="Times New Roman" w:hAnsi="Times New Roman" w:cs="Times New Roman"/>
          <w:sz w:val="24"/>
          <w:szCs w:val="24"/>
        </w:rPr>
        <w:softHyphen/>
        <w:t>са.</w:t>
      </w:r>
    </w:p>
    <w:p w:rsidR="005F4966" w:rsidRPr="00C40D60" w:rsidRDefault="005F4966" w:rsidP="00C40D60">
      <w:pPr>
        <w:pStyle w:val="ConsPlusNormal"/>
        <w:numPr>
          <w:ilvl w:val="1"/>
          <w:numId w:val="3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Персональный состав комиссии утверждается отдельным приказом руководителя Учреждения.</w:t>
      </w:r>
    </w:p>
    <w:p w:rsidR="005F4966" w:rsidRPr="00C40D60" w:rsidRDefault="005F4966" w:rsidP="00C40D60">
      <w:pPr>
        <w:pStyle w:val="ConsPlusNormal"/>
        <w:numPr>
          <w:ilvl w:val="1"/>
          <w:numId w:val="3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</w:t>
      </w:r>
      <w:r w:rsidRPr="00C40D60">
        <w:rPr>
          <w:rFonts w:ascii="Times New Roman" w:hAnsi="Times New Roman" w:cs="Times New Roman"/>
          <w:sz w:val="24"/>
          <w:szCs w:val="24"/>
        </w:rPr>
        <w:softHyphen/>
        <w:t>сти и дает поручения членам комиссии</w:t>
      </w:r>
    </w:p>
    <w:p w:rsidR="005F4966" w:rsidRPr="00C40D60" w:rsidRDefault="005F4966" w:rsidP="00C40D60">
      <w:pPr>
        <w:pStyle w:val="ConsPlusNormal"/>
        <w:numPr>
          <w:ilvl w:val="1"/>
          <w:numId w:val="3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В состав постоянно действующей комиссии должны входить представители администрации Учре</w:t>
      </w:r>
      <w:r w:rsidRPr="00C40D60">
        <w:rPr>
          <w:rFonts w:ascii="Times New Roman" w:hAnsi="Times New Roman" w:cs="Times New Roman"/>
          <w:sz w:val="24"/>
          <w:szCs w:val="24"/>
        </w:rPr>
        <w:softHyphen/>
        <w:t>ждения, представители педагогических работников, а также работники бухгалтерии.</w:t>
      </w: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2B47" w:rsidRPr="00C40D60" w:rsidRDefault="00242B47" w:rsidP="00C40D60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b/>
          <w:sz w:val="24"/>
          <w:szCs w:val="24"/>
        </w:rPr>
        <w:t>2. Принятие решений по поступлению активов</w:t>
      </w: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2.1. В части поступления активов комиссия принимает решения по следующим вопросам: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физическое принятие активов в случаях, прямо предусмотренных внутренними актами организации;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определение категории нефинансовых активов (основные средства, нематериальные активы, непроизведенные активы или материальные запасы), </w:t>
      </w:r>
      <w:proofErr w:type="gramStart"/>
      <w:r w:rsidRPr="00C40D6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40D60">
        <w:rPr>
          <w:rFonts w:ascii="Times New Roman" w:hAnsi="Times New Roman" w:cs="Times New Roman"/>
          <w:sz w:val="24"/>
          <w:szCs w:val="24"/>
        </w:rPr>
        <w:t xml:space="preserve"> которой относится поступившее имущество;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выбор метода определения справедливой стоимости имущества в случаях, установленных нормативными актами и (или) Учетной политикой;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определение справедливой стоимости безвозмездно полученного и иного имущества в случаях, установленных нормативными актами и (или) Учетной политикой;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определение первоначальной стоимости и метода амортизации поступивших объектов нефинансовых активов;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определение величин оценочных резервов в случаях, установленных нормативными актами и (или) Учетной политикой;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изменение первоначально принятых нормативных показателей функционирования </w:t>
      </w:r>
      <w:r w:rsidRPr="00C40D60">
        <w:rPr>
          <w:rFonts w:ascii="Times New Roman" w:hAnsi="Times New Roman" w:cs="Times New Roman"/>
          <w:sz w:val="24"/>
          <w:szCs w:val="24"/>
        </w:rPr>
        <w:lastRenderedPageBreak/>
        <w:t>объекта основных средств, в том числе в результате проведенных достройки, дооборудования, реконструкции или модернизации.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2.2. Решение о первоначальной стоимости объектов нефинансовых активов при их приобретении, сооружении, изготовлении (создании) принимается комиссией на основании контрактов, договоров, актов приемки-сдачи выполненных работ, накладных и других сопроводительных документов поставщика.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2.3. Первоначальной стоимостью нефинансовых активов, поступивших по договорам дарения, пожертвования, признается их справедливая стоимость на дату принятия к бюджетному учету.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Первоначальной стоимостью нефинансовых активов, оприходованных в виде излишков, выявленных при инвентаризации, признается их справедливая стоимость на дату принятия к бюджетному учету.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Размер ущерба от недостач, хищений, подлежащих возмещению виновными лицами, определяется как справедливая стоимость имущества на день обнаружения ущерба.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Справедливая стоимость имущества определяется комиссией по поступлению и выбытию активов методом рыночных цен, а при невозможности использовать его - методом амортизированной стоимости замещения.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Размер ущерба в виде потерь от порчи материальных ценностей, других сумм причиненного ущерба имуществу определяется как стоимость восстановления (воспроизводства) испорченного имущества.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2.4. В случае достройки, реконструкции, модернизации объектов основных сре</w:t>
      </w:r>
      <w:proofErr w:type="gramStart"/>
      <w:r w:rsidRPr="00C40D60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C40D60">
        <w:rPr>
          <w:rFonts w:ascii="Times New Roman" w:hAnsi="Times New Roman" w:cs="Times New Roman"/>
          <w:sz w:val="24"/>
          <w:szCs w:val="24"/>
        </w:rPr>
        <w:t>оизводится увеличение их первоначальной стоимости на сумму сформированных капитальных вложений в эти объекты.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Прием объектов основных средств из ремонта, реконструкции, модернизации комиссия оформляет актом приема-сдачи отремонтированных, реконструированных и модернизированных объектов основных средств </w:t>
      </w:r>
      <w:hyperlink r:id="rId6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0504103)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. Частичная ликвидация объекта основных сре</w:t>
      </w:r>
      <w:proofErr w:type="gramStart"/>
      <w:r w:rsidRPr="00C40D60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C40D60">
        <w:rPr>
          <w:rFonts w:ascii="Times New Roman" w:hAnsi="Times New Roman" w:cs="Times New Roman"/>
          <w:sz w:val="24"/>
          <w:szCs w:val="24"/>
        </w:rPr>
        <w:t xml:space="preserve">и выполнении работ по его реконструкции оформляется актом приема-сдачи отремонтированных, реконструированных и модернизированных объектов основных средств </w:t>
      </w:r>
      <w:hyperlink r:id="rId7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0504103)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2.5. Поступление нефинансовых активов комиссия оформляет следующими первичными учетными документами: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актом о приеме-передаче объектов нефинансовых активов </w:t>
      </w:r>
      <w:hyperlink r:id="rId8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0504101)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приходным ордером на приемку материальных ценностей (нефинансовых активов) </w:t>
      </w:r>
      <w:hyperlink r:id="rId9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0504207)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актом приемки материалов (материальных ценностей) </w:t>
      </w:r>
      <w:hyperlink r:id="rId10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0504220)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2.6. 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модернизации, срок полезного использования по этому объекту комиссией пересматривается.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2.7. Присвоенный объекту инвентарный номер наносится лицом, ответственным за сохранность или использование по назначению объекта имущества (далее - ответственное лицо) в присутствии уполномоченного члена комиссии в порядке, определенном Учетной политикой.</w:t>
      </w: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2B47" w:rsidRPr="00C40D60" w:rsidRDefault="00242B47" w:rsidP="00C40D60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b/>
          <w:sz w:val="24"/>
          <w:szCs w:val="24"/>
        </w:rPr>
        <w:lastRenderedPageBreak/>
        <w:t>3. Принятие решений по выбытию (списанию) активов</w:t>
      </w:r>
    </w:p>
    <w:p w:rsidR="00242B47" w:rsidRPr="00C40D60" w:rsidRDefault="00242B47" w:rsidP="00C40D60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b/>
          <w:sz w:val="24"/>
          <w:szCs w:val="24"/>
        </w:rPr>
        <w:t>и списанию задолженности неплатежеспособных дебиторов</w:t>
      </w: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3.1. В части выбытия (списания) активов и задолженности комиссия принимает решения по следующим вопросам: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о выбытии (списании) нефинансовых активов (в том числе объектов движимого имущества стоимостью до 10 000 руб. включительно, учитываемых на </w:t>
      </w:r>
      <w:proofErr w:type="spellStart"/>
      <w:r w:rsidRPr="00C40D60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Pr="00C40D60">
        <w:rPr>
          <w:rFonts w:ascii="Times New Roman" w:hAnsi="Times New Roman" w:cs="Times New Roman"/>
          <w:sz w:val="24"/>
          <w:szCs w:val="24"/>
        </w:rPr>
        <w:t xml:space="preserve"> счете 21);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о возможности использовать отдельные узлы, детали, конструкции и материалы, полученные в результате списания объектов нефинансовых активов;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о частичной ликвидации (</w:t>
      </w:r>
      <w:proofErr w:type="spellStart"/>
      <w:r w:rsidRPr="00C40D60">
        <w:rPr>
          <w:rFonts w:ascii="Times New Roman" w:hAnsi="Times New Roman" w:cs="Times New Roman"/>
          <w:sz w:val="24"/>
          <w:szCs w:val="24"/>
        </w:rPr>
        <w:t>разукомплектации</w:t>
      </w:r>
      <w:proofErr w:type="spellEnd"/>
      <w:r w:rsidRPr="00C40D60">
        <w:rPr>
          <w:rFonts w:ascii="Times New Roman" w:hAnsi="Times New Roman" w:cs="Times New Roman"/>
          <w:sz w:val="24"/>
          <w:szCs w:val="24"/>
        </w:rPr>
        <w:t>) основных средств и об определении стоимости выбывающей части актива при его частичной ликвидации;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о пригодности дальнейшего использования имущества, возможности и эффективности его восстановления;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о списании задолженности неплатежеспособных дебиторов, а также списании с </w:t>
      </w:r>
      <w:proofErr w:type="spellStart"/>
      <w:r w:rsidRPr="00C40D60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Pr="00C40D60">
        <w:rPr>
          <w:rFonts w:ascii="Times New Roman" w:hAnsi="Times New Roman" w:cs="Times New Roman"/>
          <w:sz w:val="24"/>
          <w:szCs w:val="24"/>
        </w:rPr>
        <w:t xml:space="preserve"> учета задолженности, признанной безнадежной к взысканию.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3.2. Решение о выбытии имущества принимается, если оно: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выбыло из владения, пользования, распоряжения вследствие гибели или уничтожения, в том числе в результате хищения, недостачи, порчи, выявленных при инвентаризации, а </w:t>
      </w:r>
      <w:proofErr w:type="gramStart"/>
      <w:r w:rsidRPr="00C40D60">
        <w:rPr>
          <w:rFonts w:ascii="Times New Roman" w:hAnsi="Times New Roman" w:cs="Times New Roman"/>
          <w:sz w:val="24"/>
          <w:szCs w:val="24"/>
        </w:rPr>
        <w:t>также</w:t>
      </w:r>
      <w:proofErr w:type="gramEnd"/>
      <w:r w:rsidRPr="00C40D60">
        <w:rPr>
          <w:rFonts w:ascii="Times New Roman" w:hAnsi="Times New Roman" w:cs="Times New Roman"/>
          <w:sz w:val="24"/>
          <w:szCs w:val="24"/>
        </w:rPr>
        <w:t xml:space="preserve"> если невозможно выяснить его местонахождение;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0D60">
        <w:rPr>
          <w:rFonts w:ascii="Times New Roman" w:hAnsi="Times New Roman" w:cs="Times New Roman"/>
          <w:sz w:val="24"/>
          <w:szCs w:val="24"/>
        </w:rPr>
        <w:t>- передается государственному (муниципальному) учреждению, органу государственной власти, местного самоуправления, государственному (муниципальному) предприятию;</w:t>
      </w:r>
      <w:proofErr w:type="gramEnd"/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в других случаях, предусмотренных законодательством РФ.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3.3. Решение о списании имущества принимается комиссией после проведения следующих мероприятий: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0D60">
        <w:rPr>
          <w:rFonts w:ascii="Times New Roman" w:hAnsi="Times New Roman" w:cs="Times New Roman"/>
          <w:sz w:val="24"/>
          <w:szCs w:val="24"/>
        </w:rPr>
        <w:t>- осмотр имущества, подлежащего списанию (при наличии такой возможности), с учетом данных, содержащихся в учетно-технической и иной документации;</w:t>
      </w:r>
      <w:proofErr w:type="gramEnd"/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0D60">
        <w:rPr>
          <w:rFonts w:ascii="Times New Roman" w:hAnsi="Times New Roman" w:cs="Times New Roman"/>
          <w:sz w:val="24"/>
          <w:szCs w:val="24"/>
        </w:rPr>
        <w:t>- установление причин списания имущества: физический и (или) моральный износ, нарушение условий содержания и (или) эксплуатации, авария, стихийное бедствие, длительное неиспользование имущества, иные причины;</w:t>
      </w:r>
      <w:proofErr w:type="gramEnd"/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установление виновных лиц, действия которых привели к необходимости списать имущество до истечения срока его полезного использования;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подготовка документов, необходимых для принятия решения о списании имущества.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3.4. В случае признания задолженности неплатежеспособных дебиторов нереальной к взысканию комиссия принимает решение о списании такой задолженности на </w:t>
      </w:r>
      <w:proofErr w:type="spellStart"/>
      <w:r w:rsidRPr="00C40D60">
        <w:rPr>
          <w:rFonts w:ascii="Times New Roman" w:hAnsi="Times New Roman" w:cs="Times New Roman"/>
          <w:sz w:val="24"/>
          <w:szCs w:val="24"/>
        </w:rPr>
        <w:t>забалансовый</w:t>
      </w:r>
      <w:proofErr w:type="spellEnd"/>
      <w:r w:rsidRPr="00C40D60">
        <w:rPr>
          <w:rFonts w:ascii="Times New Roman" w:hAnsi="Times New Roman" w:cs="Times New Roman"/>
          <w:sz w:val="24"/>
          <w:szCs w:val="24"/>
        </w:rPr>
        <w:t xml:space="preserve"> учет.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Решение о списании задолженности с </w:t>
      </w:r>
      <w:proofErr w:type="spellStart"/>
      <w:r w:rsidRPr="00C40D60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Pr="00C40D60">
        <w:rPr>
          <w:rFonts w:ascii="Times New Roman" w:hAnsi="Times New Roman" w:cs="Times New Roman"/>
          <w:sz w:val="24"/>
          <w:szCs w:val="24"/>
        </w:rPr>
        <w:t xml:space="preserve"> счета 04 комиссия принимает </w:t>
      </w:r>
      <w:r w:rsidRPr="00C40D60">
        <w:rPr>
          <w:rFonts w:ascii="Times New Roman" w:hAnsi="Times New Roman" w:cs="Times New Roman"/>
          <w:sz w:val="24"/>
          <w:szCs w:val="24"/>
        </w:rPr>
        <w:lastRenderedPageBreak/>
        <w:t>при признании задолженности безнадежной к взысканию после проверки документов, необходимых для списания задолженности неплатежеспособных дебиторов.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3.5. Выбытие (списание) нефинансовых активов оформляется следующими документами: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акт о приеме-передаче объектов нефинансовых активов </w:t>
      </w:r>
      <w:hyperlink r:id="rId11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0504101)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акт о списании объектов нефинансовых активов (кроме транспортных средств) </w:t>
      </w:r>
      <w:hyperlink r:id="rId12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0504104)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акт о списании транспортного средства </w:t>
      </w:r>
      <w:hyperlink r:id="rId13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0504105)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акт о списании мягкого и хозяйственного инвентаря </w:t>
      </w:r>
      <w:hyperlink r:id="rId14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0504143)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акт о списании материальных запасов </w:t>
      </w:r>
      <w:hyperlink r:id="rId15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0504230)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3.6. Оформленный комиссией акт о списании имущества утверждается руководителем.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3.7. До утверждения в установленном порядке акта о списании реализация мероприятий, предусмотренных этим актом, не допускается.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Реализация мероприятий осуществляется самостоятельно либо с привлечением третьих лиц на основании заключенного договора и подтверждается комиссией.</w:t>
      </w: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2B47" w:rsidRPr="00C40D60" w:rsidRDefault="00242B47" w:rsidP="00C40D60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b/>
          <w:sz w:val="24"/>
          <w:szCs w:val="24"/>
        </w:rPr>
        <w:t>4. Принятие решений по вопросам обесценения активов</w:t>
      </w: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4.1. При выявлении признаков возможного обесценения (снижения убытка) соответствующие обстоятельства рассматриваются комиссией по поступлению и выбытию активов.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4.2. Если по результатам рассмотрения выявленные признаки обесценения (снижения убытка) признаны существенными, комиссия выносит заключение о необходимости определить справедливую стоимость каждого актива, по которому выявлены признаки возможного обесценения (снижения убытка), или об отсутствии такой необходимости.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4.3. Если выявленные признаки обесценения (снижения убытка) являются несущественными, комиссия выносит заключение об отсутствии необходимости определять справедливую стоимость.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4.4. В случае необходимости определить справедливую стоимость комиссия утверждает метод, который будет при этом использоваться.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4.5. Заключение о необходимости (отсутствии необходимости) определить справедливую стоимость и о применяемом для этого методе оформляется в виде представления для руководителя.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4.6. В представление могут быть включены рекомендации комиссии по дальнейшему использованию имущества.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4.7. Если выявлены признаки снижения убытка от обесценения, а сумма убытка не подлежит восстановлению, комиссия выносит заключение о необходимости (отсутствии необходимости) скорректировать оставшийся срок полезного использования актива. Это заключение оформляется в виде представления для руководителя.</w:t>
      </w: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5EB4" w:rsidRPr="00C40D60" w:rsidRDefault="006E5EB4" w:rsidP="00C40D6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E5EB4" w:rsidRPr="00C40D60" w:rsidSect="00C40D6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F7D84"/>
    <w:multiLevelType w:val="multilevel"/>
    <w:tmpl w:val="00A2B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13E2958"/>
    <w:multiLevelType w:val="multilevel"/>
    <w:tmpl w:val="A35C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1800"/>
      </w:pPr>
      <w:rPr>
        <w:rFonts w:hint="default"/>
      </w:rPr>
    </w:lvl>
  </w:abstractNum>
  <w:abstractNum w:abstractNumId="2">
    <w:nsid w:val="6CD4602E"/>
    <w:multiLevelType w:val="multilevel"/>
    <w:tmpl w:val="393E7E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B47"/>
    <w:rsid w:val="000D6002"/>
    <w:rsid w:val="00242B47"/>
    <w:rsid w:val="005F4966"/>
    <w:rsid w:val="006E5EB4"/>
    <w:rsid w:val="00C4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2B4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5F496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F4966"/>
    <w:pPr>
      <w:widowControl w:val="0"/>
      <w:shd w:val="clear" w:color="auto" w:fill="FFFFFF"/>
      <w:spacing w:after="0" w:line="274" w:lineRule="exact"/>
      <w:ind w:hanging="360"/>
      <w:jc w:val="both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C40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6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0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2B4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5F496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F4966"/>
    <w:pPr>
      <w:widowControl w:val="0"/>
      <w:shd w:val="clear" w:color="auto" w:fill="FFFFFF"/>
      <w:spacing w:after="0" w:line="274" w:lineRule="exact"/>
      <w:ind w:hanging="360"/>
      <w:jc w:val="both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C40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6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0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2B4AEEB4E48BCB8653DE0407E59AD144E4D7F95BABDD220F0503C35DE6D13788B4E10786E6F0B47B6B39E4172E51B81AE42C11B925B14FQBeBH" TargetMode="External"/><Relationship Id="rId13" Type="http://schemas.openxmlformats.org/officeDocument/2006/relationships/hyperlink" Target="consultantplus://offline/ref=EC2B4AEEB4E48BCB8653DE0407E59AD144E4D7F95BABDD220F0503C35DE6D13788B4E10786E6F5B57C6B39E4172E51B81AE42C11B925B14FQBeB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C2B4AEEB4E48BCB8653DE0407E59AD144E4D7F95BABDD220F0503C35DE6D13788B4E10786E6F2B2796B39E4172E51B81AE42C11B925B14FQBeBH" TargetMode="External"/><Relationship Id="rId12" Type="http://schemas.openxmlformats.org/officeDocument/2006/relationships/hyperlink" Target="consultantplus://offline/ref=EC2B4AEEB4E48BCB8653DE0407E59AD144E4D7F95BABDD220F0503C35DE6D13788B4E10786E6F2BA796B39E4172E51B81AE42C11B925B14FQBeB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C2B4AEEB4E48BCB8653DE0407E59AD144E4D7F95BABDD220F0503C35DE6D13788B4E10786E6F2B2796B39E4172E51B81AE42C11B925B14FQBeBH" TargetMode="External"/><Relationship Id="rId11" Type="http://schemas.openxmlformats.org/officeDocument/2006/relationships/hyperlink" Target="consultantplus://offline/ref=EC2B4AEEB4E48BCB8653DE0407E59AD144E4D7F95BABDD220F0503C35DE6D13788B4E10786E6F0B47B6B39E4172E51B81AE42C11B925B14FQBeB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C2B4AEEB4E48BCB8653DE0407E59AD144E4D7F95BABDD220F0503C35DE6D13788B4E10786E7F2B37C6B39E4172E51B81AE42C11B925B14FQBeBH" TargetMode="External"/><Relationship Id="rId10" Type="http://schemas.openxmlformats.org/officeDocument/2006/relationships/hyperlink" Target="consultantplus://offline/ref=EC2B4AEEB4E48BCB8653DE0407E59AD144E4D7F95BABDD220F0503C35DE6D13788B4E10786E7F0BA7A6B39E4172E51B81AE42C11B925B14FQBe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2B4AEEB4E48BCB8653DE0407E59AD144E4D7F95BABDD220F0503C35DE6D13788B4E10786E7F1BB7E6B39E4172E51B81AE42C11B925B14FQBeBH" TargetMode="External"/><Relationship Id="rId14" Type="http://schemas.openxmlformats.org/officeDocument/2006/relationships/hyperlink" Target="consultantplus://offline/ref=EC2B4AEEB4E48BCB8653DE0407E59AD144E4D7F95BABDD220F0503C35DE6D13788B4E10786E6F4B67F6B39E4172E51B81AE42C11B925B14FQBe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2104</Words>
  <Characters>11996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_USER_</dc:creator>
  <cp:lastModifiedBy>_USER_</cp:lastModifiedBy>
  <cp:revision>2</cp:revision>
  <cp:lastPrinted>2022-03-17T01:51:00Z</cp:lastPrinted>
  <dcterms:created xsi:type="dcterms:W3CDTF">2022-03-17T01:51:00Z</dcterms:created>
  <dcterms:modified xsi:type="dcterms:W3CDTF">2022-03-17T01:51:00Z</dcterms:modified>
</cp:coreProperties>
</file>