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94" w:rsidRPr="00A70194" w:rsidRDefault="00A70194" w:rsidP="00A7019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A70194">
        <w:rPr>
          <w:bCs/>
          <w:i/>
          <w:color w:val="22272F"/>
          <w:sz w:val="20"/>
          <w:szCs w:val="20"/>
        </w:rPr>
        <w:t>Приложение №</w:t>
      </w:r>
      <w:r>
        <w:rPr>
          <w:bCs/>
          <w:i/>
          <w:color w:val="22272F"/>
          <w:sz w:val="20"/>
          <w:szCs w:val="20"/>
        </w:rPr>
        <w:t xml:space="preserve">4 </w:t>
      </w:r>
      <w:r w:rsidRPr="00A70194">
        <w:rPr>
          <w:bCs/>
          <w:i/>
          <w:color w:val="22272F"/>
          <w:sz w:val="20"/>
          <w:szCs w:val="20"/>
        </w:rPr>
        <w:t xml:space="preserve">к единой учётной политике </w:t>
      </w:r>
    </w:p>
    <w:p w:rsidR="00A70194" w:rsidRPr="00A70194" w:rsidRDefault="00A70194" w:rsidP="00A70194">
      <w:pPr>
        <w:shd w:val="clear" w:color="auto" w:fill="FFFFFF"/>
        <w:ind w:firstLine="680"/>
        <w:jc w:val="center"/>
        <w:rPr>
          <w:bCs/>
          <w:i/>
          <w:color w:val="22272F"/>
          <w:sz w:val="20"/>
          <w:szCs w:val="20"/>
        </w:rPr>
      </w:pPr>
      <w:r>
        <w:rPr>
          <w:bCs/>
          <w:i/>
          <w:color w:val="22272F"/>
          <w:sz w:val="20"/>
          <w:szCs w:val="20"/>
        </w:rPr>
        <w:t xml:space="preserve">                                                                                              </w:t>
      </w:r>
      <w:r w:rsidRPr="00A70194">
        <w:rPr>
          <w:bCs/>
          <w:i/>
          <w:color w:val="22272F"/>
          <w:sz w:val="20"/>
          <w:szCs w:val="20"/>
        </w:rPr>
        <w:t xml:space="preserve">централизованного бухгалтерского учёта </w:t>
      </w:r>
    </w:p>
    <w:p w:rsidR="00A70194" w:rsidRPr="00A70194" w:rsidRDefault="00A70194" w:rsidP="00A70194">
      <w:pPr>
        <w:shd w:val="clear" w:color="auto" w:fill="FFFFFF"/>
        <w:jc w:val="both"/>
        <w:rPr>
          <w:color w:val="22272F"/>
        </w:rPr>
      </w:pPr>
      <w:r w:rsidRPr="00A70194">
        <w:rPr>
          <w:color w:val="22272F"/>
        </w:rPr>
        <w:t> </w:t>
      </w:r>
    </w:p>
    <w:tbl>
      <w:tblPr>
        <w:tblStyle w:val="a4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A70194" w:rsidRPr="00A70194" w:rsidTr="00110B92">
        <w:tc>
          <w:tcPr>
            <w:tcW w:w="5778" w:type="dxa"/>
          </w:tcPr>
          <w:p w:rsidR="00A70194" w:rsidRPr="00A70194" w:rsidRDefault="00A70194" w:rsidP="00A70194">
            <w:pPr>
              <w:jc w:val="both"/>
              <w:rPr>
                <w:color w:val="22272F"/>
              </w:rPr>
            </w:pPr>
          </w:p>
        </w:tc>
        <w:tc>
          <w:tcPr>
            <w:tcW w:w="4786" w:type="dxa"/>
          </w:tcPr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70194">
              <w:rPr>
                <w:rFonts w:eastAsia="Calibri"/>
                <w:color w:val="000000"/>
                <w:lang w:eastAsia="en-US"/>
              </w:rPr>
              <w:t>УТВЕРЖДАЮ:</w:t>
            </w:r>
          </w:p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70194">
              <w:rPr>
                <w:rFonts w:eastAsia="Calibri"/>
                <w:color w:val="000000"/>
                <w:lang w:eastAsia="en-US"/>
              </w:rPr>
              <w:t xml:space="preserve">Начальник МКУ Ресурсный центр» </w:t>
            </w:r>
          </w:p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70194">
              <w:rPr>
                <w:rFonts w:eastAsia="Calibri"/>
                <w:color w:val="000000"/>
                <w:lang w:eastAsia="en-US"/>
              </w:rPr>
              <w:t>________________     Ю.Ю. Юрьев</w:t>
            </w:r>
          </w:p>
          <w:p w:rsidR="00A70194" w:rsidRPr="00A70194" w:rsidRDefault="00A70194" w:rsidP="00A70194">
            <w:pPr>
              <w:jc w:val="both"/>
              <w:rPr>
                <w:color w:val="22272F"/>
              </w:rPr>
            </w:pPr>
            <w:r w:rsidRPr="00A70194">
              <w:rPr>
                <w:rFonts w:ascii="Calibri" w:eastAsia="Calibri" w:hAnsi="Calibri"/>
                <w:lang w:eastAsia="en-US"/>
              </w:rPr>
              <w:t>« ______» ________________ 20___ г.</w:t>
            </w:r>
          </w:p>
        </w:tc>
      </w:tr>
    </w:tbl>
    <w:p w:rsidR="00A70194" w:rsidRDefault="00A70194"/>
    <w:p w:rsidR="00A70194" w:rsidRPr="00D14424" w:rsidRDefault="00A70194" w:rsidP="00A70194">
      <w:pPr>
        <w:shd w:val="clear" w:color="auto" w:fill="FFFFFF"/>
        <w:spacing w:before="100" w:beforeAutospacing="1" w:after="300"/>
        <w:jc w:val="center"/>
        <w:rPr>
          <w:b/>
          <w:color w:val="000000"/>
          <w:sz w:val="28"/>
          <w:szCs w:val="28"/>
        </w:rPr>
      </w:pPr>
      <w:r w:rsidRPr="00D14424">
        <w:rPr>
          <w:b/>
          <w:color w:val="000000"/>
          <w:sz w:val="28"/>
          <w:szCs w:val="28"/>
        </w:rPr>
        <w:t>Положение о внутреннем финансовом контроле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  <w:rPr>
          <w:color w:val="000000"/>
        </w:rPr>
      </w:pPr>
      <w:r w:rsidRPr="00D14424">
        <w:rPr>
          <w:color w:val="000000"/>
        </w:rPr>
        <w:t xml:space="preserve"> г. Железногорск – Илимский</w:t>
      </w:r>
      <w:r w:rsidRPr="00D14424">
        <w:rPr>
          <w:color w:val="000000"/>
        </w:rPr>
        <w:tab/>
      </w:r>
      <w:r w:rsidRPr="00D14424">
        <w:rPr>
          <w:color w:val="000000"/>
        </w:rPr>
        <w:tab/>
      </w:r>
      <w:r w:rsidRPr="00D14424">
        <w:rPr>
          <w:color w:val="000000"/>
        </w:rPr>
        <w:tab/>
        <w:t xml:space="preserve">            </w:t>
      </w:r>
      <w:r w:rsidRPr="00D14424">
        <w:rPr>
          <w:color w:val="000000"/>
        </w:rPr>
        <w:tab/>
        <w:t>«____» ____________ 20__г.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center"/>
        <w:rPr>
          <w:b/>
        </w:rPr>
      </w:pPr>
      <w:r w:rsidRPr="00D14424">
        <w:rPr>
          <w:b/>
        </w:rPr>
        <w:t>1. Общие положения</w:t>
      </w:r>
    </w:p>
    <w:p w:rsidR="00D1208C" w:rsidRPr="00D14424" w:rsidRDefault="00D1208C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  <w:rPr>
          <w:spacing w:val="2"/>
          <w:shd w:val="clear" w:color="auto" w:fill="FFFFFF"/>
        </w:rPr>
      </w:pPr>
      <w:r w:rsidRPr="00D14424">
        <w:t xml:space="preserve">1.1. </w:t>
      </w:r>
      <w:proofErr w:type="gramStart"/>
      <w:r w:rsidRPr="00D14424">
        <w:t>Настоящее Положение разработано в соответствии с законодательством РФ (Федеральным законом от 06.12.2011 № 402-ФЗ «О бухгалтерском учете», 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применению»)</w:t>
      </w:r>
      <w:r w:rsidR="00962946" w:rsidRPr="00D14424">
        <w:t>,</w:t>
      </w:r>
      <w:r w:rsidR="00F719AE" w:rsidRPr="00D14424">
        <w:t xml:space="preserve"> федеральным стандартом внутреннего финансового аудита «Определения</w:t>
      </w:r>
      <w:proofErr w:type="gramEnd"/>
      <w:r w:rsidR="00F719AE" w:rsidRPr="00D14424">
        <w:t>, принципы и задачи внутреннего финансового аудита», утвержденным приказом Министерства финансов Российской Федерации от 21.11.2019г №196н</w:t>
      </w:r>
      <w:r w:rsidRPr="00D14424">
        <w:t xml:space="preserve"> и уставом учреждения. Положение о внутреннем финансовом контроле устанавливает единые цели, правила и принципы организации и проведения мероприятий внутреннего финансового контроля в учреждении.</w:t>
      </w:r>
      <w:r w:rsidRPr="00D14424">
        <w:rPr>
          <w:spacing w:val="2"/>
          <w:shd w:val="clear" w:color="auto" w:fill="FFFFFF"/>
        </w:rPr>
        <w:t xml:space="preserve"> Положение устанавливает порядок осуществления внутреннего финансового контроля, перечень бюджетных процедур и составляющие их операции, подлежащие внутреннему финансовому контролю, форму карты внутреннего финансового контроля, форму регистров (журналов) внутреннего финансового контроля, форму и порядок формирования и направления информации о результатах внутреннего финансового контроля, а также порядок и форму отчетности о результатах внутреннего финансового контроля.</w:t>
      </w:r>
    </w:p>
    <w:p w:rsidR="004554BE" w:rsidRPr="00D14424" w:rsidRDefault="004554BE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  <w:rPr>
          <w:spacing w:val="2"/>
          <w:shd w:val="clear" w:color="auto" w:fill="FFFFFF"/>
        </w:rPr>
      </w:pPr>
      <w:r w:rsidRPr="00D14424">
        <w:rPr>
          <w:spacing w:val="2"/>
          <w:shd w:val="clear" w:color="auto" w:fill="FFFFFF"/>
        </w:rPr>
        <w:t xml:space="preserve">1.2. Внутренний финансовый контроль осуществляется в учреждениях образования, подведомственных Департаменту образования администрации Нижнеилимского муниципального района. </w:t>
      </w:r>
    </w:p>
    <w:p w:rsidR="004554BE" w:rsidRPr="00D14424" w:rsidRDefault="004554BE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  <w:rPr>
          <w:spacing w:val="2"/>
          <w:shd w:val="clear" w:color="auto" w:fill="FFFFFF"/>
        </w:rPr>
      </w:pPr>
      <w:r w:rsidRPr="00D14424">
        <w:rPr>
          <w:spacing w:val="2"/>
          <w:shd w:val="clear" w:color="auto" w:fill="FFFFFF"/>
        </w:rPr>
        <w:t>1.3. Специалистами МКУ «Ресурсный центр» внутренний финансовый контроль осуществляется на основании договора на обслуживание.</w:t>
      </w:r>
    </w:p>
    <w:p w:rsidR="00D1208C" w:rsidRPr="00D14424" w:rsidRDefault="00D1208C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</w:pPr>
      <w:r w:rsidRPr="00D14424">
        <w:rPr>
          <w:spacing w:val="2"/>
          <w:shd w:val="clear" w:color="auto" w:fill="FFFFFF"/>
        </w:rPr>
        <w:t>1.</w:t>
      </w:r>
      <w:r w:rsidR="004554BE" w:rsidRPr="00D14424">
        <w:rPr>
          <w:spacing w:val="2"/>
          <w:shd w:val="clear" w:color="auto" w:fill="FFFFFF"/>
        </w:rPr>
        <w:t>4</w:t>
      </w:r>
      <w:r w:rsidRPr="00D14424">
        <w:rPr>
          <w:spacing w:val="2"/>
          <w:shd w:val="clear" w:color="auto" w:fill="FFFFFF"/>
        </w:rPr>
        <w:t xml:space="preserve">. Настоящее Положение является приложением к Учетной политике Учреждения. 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1.</w:t>
      </w:r>
      <w:r w:rsidR="004554BE" w:rsidRPr="00D14424">
        <w:t>5</w:t>
      </w:r>
      <w:r w:rsidRPr="00D14424">
        <w:t>. Целями внутреннего финансового контроля являются подтверждение достоверности бюджетного учета и отчетности учреждения, соблюдение действующего законодательства РФ, регулирующего порядок осуществления финансово - хозяйственной деятельности. Система внутреннего контроля призвана обеспечить: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точность и полноту документации бухгалтерского учета;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своевременность подготовки достоверной бухгалтерской отчетности;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lastRenderedPageBreak/>
        <w:t>предотвращение ошибок и искажений;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исполнение приказов и распоряжений руководителя учреждения;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выполнение планов финансово-хозяйственной деятельности (бюджетной сметы) учреждения;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сохранность имущества учреждения.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1.</w:t>
      </w:r>
      <w:r w:rsidR="004554BE" w:rsidRPr="00D14424">
        <w:t>6</w:t>
      </w:r>
      <w:r w:rsidRPr="00D14424">
        <w:t>. Задачами внутреннего контроля являются:</w:t>
      </w:r>
    </w:p>
    <w:p w:rsidR="00D1208C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установление соответствия проводимых финансовых операций в части финансово-хозяйственной деятельности и их отражения в бюджетном учете и отчетности требованиям нормативных правовых актов;</w:t>
      </w:r>
    </w:p>
    <w:p w:rsidR="00D1208C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установление соответствия осуществляемых операций регламентам, полномочиям сотрудников;</w:t>
      </w:r>
    </w:p>
    <w:p w:rsidR="005049BB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соблюдение установленных технологических процессов и операций при осуществлении функциональной деятельности;</w:t>
      </w:r>
    </w:p>
    <w:p w:rsidR="005049BB" w:rsidRPr="00D14424" w:rsidRDefault="005049BB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выявление избыточных (дублирующих друг друга) операций (действий) по выполнению бюджетной процедуры;</w:t>
      </w:r>
    </w:p>
    <w:p w:rsidR="005049BB" w:rsidRPr="00D14424" w:rsidRDefault="005049BB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формирование предложений и рекомендаций по совершенствованию организации (обеспечения выполнения), выполнения бюджетной процедуры;</w:t>
      </w:r>
    </w:p>
    <w:p w:rsidR="00D1208C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анализ системы внутреннего контроля учреждения, позволяющий выявить существенные аспекты, влияющие на ее эффективность.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1.</w:t>
      </w:r>
      <w:r w:rsidR="004554BE" w:rsidRPr="00D14424">
        <w:t>7</w:t>
      </w:r>
      <w:r w:rsidRPr="00D14424">
        <w:t>. Внутренний контроль в Учреждении  основывается на следующих принципах: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законности – неуклонное и точное соблюдение всеми субъектами внутреннего контроля норм и правил, установленных нормативным законодательством РФ;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</w:t>
      </w:r>
      <w:r w:rsidR="00035BE6" w:rsidRPr="00D14424">
        <w:t xml:space="preserve">функциональной </w:t>
      </w:r>
      <w:r w:rsidRPr="00D14424">
        <w:t>независимости –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7C2BF1" w:rsidRPr="00D14424" w:rsidRDefault="007C2BF1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компетентности -  выражается в применении субъектом внутреннего финансового контроля</w:t>
      </w:r>
      <w:r w:rsidR="0049292B" w:rsidRPr="00D14424">
        <w:t xml:space="preserve"> совокупности профессиональных знаний, навыков и других компетенций, позволяющих осуществлять  внутренний финансовый контроль</w:t>
      </w:r>
      <w:r w:rsidRPr="00D14424">
        <w:t>;</w:t>
      </w:r>
    </w:p>
    <w:p w:rsidR="00E71A8D" w:rsidRPr="00D14424" w:rsidRDefault="00E71A8D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профессионального скептицизма -  подразумевает критическую оценку обоснованности, надежности и </w:t>
      </w:r>
      <w:r w:rsidR="003919E4" w:rsidRPr="00D14424">
        <w:t>достаточности</w:t>
      </w:r>
      <w:r w:rsidRPr="00D14424">
        <w:t xml:space="preserve"> полученных доказательств и направлен на минимизацию возможности упустить из виду подозрительные обстоятельства, сделать неоправданные обобщения при подготовке выводов</w:t>
      </w:r>
      <w:r w:rsidR="003919E4" w:rsidRPr="00D14424">
        <w:t xml:space="preserve">, использовать ошибочные допущения при определении характера, временных </w:t>
      </w:r>
      <w:r w:rsidR="003304CD" w:rsidRPr="00D14424">
        <w:t>рамок</w:t>
      </w:r>
      <w:r w:rsidR="003919E4" w:rsidRPr="00D14424">
        <w:t xml:space="preserve"> объема контрольных процедур, а также при оценке их результатов;</w:t>
      </w:r>
      <w:r w:rsidRPr="00D14424">
        <w:t xml:space="preserve"> </w:t>
      </w:r>
    </w:p>
    <w:p w:rsidR="003304CD" w:rsidRPr="00D14424" w:rsidRDefault="003304CD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эффективности – означает, что планирование и проведение контрольных мероприятий должно быть основано на необходимости достижения целей осуществления внутреннего финансового контроля и обеспечения полноты заключения о результатах </w:t>
      </w:r>
      <w:r w:rsidR="00E82FC3" w:rsidRPr="00D14424">
        <w:t>проведения контрольного мероприятия путем использования заданного (наименьшего) объема затрачиваемых ресурсов;</w:t>
      </w:r>
    </w:p>
    <w:p w:rsidR="00E82FC3" w:rsidRPr="00D14424" w:rsidRDefault="00E82FC3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стандартизации – означает, что внутренний финансовый контроль осуществляется в соответствии с федеральными стандартами внутреннего финансового аудита, а также ведомственными (внутренними) актами, </w:t>
      </w:r>
      <w:r w:rsidRPr="00D14424">
        <w:lastRenderedPageBreak/>
        <w:t xml:space="preserve">обеспечивающими осуществление внутреннего финансового аудита с соблюдением федеральных стандартов; </w:t>
      </w:r>
    </w:p>
    <w:p w:rsidR="00E82FC3" w:rsidRPr="00D14424" w:rsidRDefault="00D1208C" w:rsidP="00182AC6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ответственности –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системности – проведение контрольных </w:t>
      </w:r>
      <w:proofErr w:type="gramStart"/>
      <w:r w:rsidRPr="00D14424">
        <w:t>мероприятий всех сторон деятельности объекта внутреннего контроля</w:t>
      </w:r>
      <w:proofErr w:type="gramEnd"/>
      <w:r w:rsidRPr="00D14424">
        <w:t xml:space="preserve"> и его взаимосвязей в структуре управления.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center"/>
      </w:pPr>
      <w:r w:rsidRPr="00D14424">
        <w:t xml:space="preserve">2. </w:t>
      </w:r>
      <w:r w:rsidRPr="00D14424">
        <w:rPr>
          <w:b/>
        </w:rPr>
        <w:t>Субъекты внутреннего контроля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2.1. В систему субъектов внутреннего контроля входят:</w:t>
      </w:r>
    </w:p>
    <w:p w:rsidR="00D1208C" w:rsidRPr="00D14424" w:rsidRDefault="00D1208C" w:rsidP="00D1208C">
      <w:pPr>
        <w:numPr>
          <w:ilvl w:val="0"/>
          <w:numId w:val="9"/>
        </w:numPr>
        <w:shd w:val="clear" w:color="auto" w:fill="FFFFFF"/>
        <w:ind w:left="675"/>
        <w:jc w:val="both"/>
        <w:textAlignment w:val="baseline"/>
      </w:pPr>
      <w:r w:rsidRPr="00D14424">
        <w:t>руководитель учреждения и его заместители;</w:t>
      </w:r>
    </w:p>
    <w:p w:rsidR="00D1208C" w:rsidRPr="00D14424" w:rsidRDefault="00D1208C" w:rsidP="00D1208C">
      <w:pPr>
        <w:numPr>
          <w:ilvl w:val="0"/>
          <w:numId w:val="9"/>
        </w:numPr>
        <w:shd w:val="clear" w:color="auto" w:fill="FFFFFF"/>
        <w:ind w:left="675"/>
        <w:jc w:val="both"/>
        <w:textAlignment w:val="baseline"/>
      </w:pPr>
      <w:r w:rsidRPr="00D14424">
        <w:t>комиссия по внутреннему контролю;</w:t>
      </w:r>
    </w:p>
    <w:p w:rsidR="00D1208C" w:rsidRPr="00D14424" w:rsidRDefault="00D1208C" w:rsidP="00D1208C">
      <w:pPr>
        <w:numPr>
          <w:ilvl w:val="0"/>
          <w:numId w:val="9"/>
        </w:numPr>
        <w:shd w:val="clear" w:color="auto" w:fill="FFFFFF"/>
        <w:ind w:left="675"/>
        <w:jc w:val="both"/>
        <w:textAlignment w:val="baseline"/>
      </w:pPr>
      <w:r w:rsidRPr="00D14424">
        <w:t>руководители и работники учреждения на всех уровнях;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</w:t>
      </w:r>
      <w:r w:rsidR="00D32C8A" w:rsidRPr="00D14424">
        <w:t xml:space="preserve"> </w:t>
      </w:r>
      <w:r w:rsidRPr="00D14424">
        <w:t>-</w:t>
      </w:r>
      <w:r w:rsidR="00D32C8A" w:rsidRPr="00D14424">
        <w:t xml:space="preserve"> </w:t>
      </w:r>
      <w:r w:rsidRPr="00D14424">
        <w:t>распорядительными документами учреждения и должностными инструкциями работников.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2.3. В ходе осуществления внутреннего финансового контроля субъекты контроля имеют право: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доступ к документам, базам данных и регистрам, непосредственно связанным с вопросами проведения контрольного мероприятия;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получение информации по вопросам, включенным в программу контрольного мероприятия;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получение от должностных лиц учреждения письменных объяснений по вопросам, входящим в программу контрольного мероприятия;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беспрепятственный допуск (с соблюдением установленного порядка) во все служебные помещения субъекта внутреннего контроля;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расширение круга направлений (вопросов) проверки в случае необходимости такого расширения при выполнении основного задания.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2.4. Субъекты контроля обязаны: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обладать необходимыми профессиональными знаниями и навыками;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исполнять обязанности, предусмотренные должностными инструкциями и положением о структурном подразделении;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соблюдать при осуществлении своей деятельности требования законодательства РФ;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обеспечивать сохранность и возврат полученных в объекте внутреннего контроля оригиналов документов;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соблюдать конфиденциальность полученной информации в связи с исполнением должностных обязанностей;</w:t>
      </w:r>
    </w:p>
    <w:p w:rsidR="00D1208C" w:rsidRPr="00D14424" w:rsidRDefault="00D1208C" w:rsidP="00D32C8A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оформлять материалы проверки в соответствии с установленными требованиями.</w:t>
      </w:r>
    </w:p>
    <w:p w:rsidR="00A70194" w:rsidRDefault="00A70194" w:rsidP="00D32C8A">
      <w:pPr>
        <w:spacing w:before="375" w:after="225"/>
        <w:ind w:left="502"/>
        <w:jc w:val="center"/>
        <w:textAlignment w:val="baseline"/>
        <w:outlineLvl w:val="2"/>
        <w:rPr>
          <w:b/>
        </w:rPr>
      </w:pPr>
    </w:p>
    <w:p w:rsidR="00D1208C" w:rsidRPr="00D14424" w:rsidRDefault="00D1208C" w:rsidP="00D32C8A">
      <w:pPr>
        <w:spacing w:before="375" w:after="225"/>
        <w:ind w:left="502"/>
        <w:jc w:val="center"/>
        <w:textAlignment w:val="baseline"/>
        <w:outlineLvl w:val="2"/>
        <w:rPr>
          <w:b/>
        </w:rPr>
      </w:pPr>
      <w:r w:rsidRPr="00D14424">
        <w:rPr>
          <w:b/>
        </w:rPr>
        <w:lastRenderedPageBreak/>
        <w:t>3. Порядок осуществления внутреннего финансового контроля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3.1. Внут</w:t>
      </w:r>
      <w:r w:rsidR="00D32C8A" w:rsidRPr="00D14424">
        <w:t>р</w:t>
      </w:r>
      <w:r w:rsidRPr="00D14424">
        <w:t>енний финансовый контроль в учреждении осуществляется в формах предварительного, текущего и последующего контроля.</w:t>
      </w:r>
    </w:p>
    <w:p w:rsidR="00D1208C" w:rsidRPr="00D14424" w:rsidRDefault="00D1208C" w:rsidP="00D1208C">
      <w:pPr>
        <w:shd w:val="clear" w:color="auto" w:fill="FFFFFF"/>
        <w:spacing w:beforeAutospacing="1"/>
        <w:jc w:val="both"/>
      </w:pPr>
      <w:r w:rsidRPr="00D14424">
        <w:t>3.2. Предварительный контроль осуществляется до начала совершения хозяйственной операции. Он позволяет определить, насколько целесообразной и правомерной будет та или иная операция. В рамках предварительного контроля проводятся следующие действия:</w:t>
      </w:r>
    </w:p>
    <w:p w:rsidR="00D1208C" w:rsidRPr="00D14424" w:rsidRDefault="00D1208C" w:rsidP="00D1208C">
      <w:pPr>
        <w:numPr>
          <w:ilvl w:val="0"/>
          <w:numId w:val="5"/>
        </w:numPr>
        <w:shd w:val="clear" w:color="auto" w:fill="FFFFFF"/>
        <w:ind w:left="675"/>
        <w:jc w:val="both"/>
        <w:textAlignment w:val="baseline"/>
      </w:pPr>
      <w:proofErr w:type="gramStart"/>
      <w:r w:rsidRPr="00D14424">
        <w:t>контроль за</w:t>
      </w:r>
      <w:proofErr w:type="gramEnd"/>
      <w:r w:rsidRPr="00D14424">
        <w:t xml:space="preserve"> составлением финансово</w:t>
      </w:r>
      <w:r w:rsidR="00D32C8A" w:rsidRPr="00D14424">
        <w:t xml:space="preserve"> </w:t>
      </w:r>
      <w:r w:rsidRPr="00D14424">
        <w:t>-</w:t>
      </w:r>
      <w:r w:rsidR="00D32C8A" w:rsidRPr="00D14424">
        <w:t xml:space="preserve"> </w:t>
      </w:r>
      <w:r w:rsidRPr="00D14424">
        <w:t>плановых документов (расчетов потребности в финансовых средствах, плана финансово-хозяйственной деятельности и др.). Данные действия осуществляются руководителем, главным бухгалтером;</w:t>
      </w:r>
    </w:p>
    <w:p w:rsidR="00D1208C" w:rsidRPr="00D14424" w:rsidRDefault="00D1208C" w:rsidP="00D1208C">
      <w:pPr>
        <w:numPr>
          <w:ilvl w:val="0"/>
          <w:numId w:val="5"/>
        </w:numPr>
        <w:shd w:val="clear" w:color="auto" w:fill="FFFFFF"/>
        <w:ind w:left="675"/>
        <w:jc w:val="both"/>
        <w:textAlignment w:val="baseline"/>
      </w:pPr>
      <w:r w:rsidRPr="00D14424">
        <w:t>их визирование, согласование и урегулирование разногласий;</w:t>
      </w:r>
    </w:p>
    <w:p w:rsidR="00D1208C" w:rsidRPr="00D14424" w:rsidRDefault="00D1208C" w:rsidP="00D1208C">
      <w:pPr>
        <w:numPr>
          <w:ilvl w:val="0"/>
          <w:numId w:val="5"/>
        </w:numPr>
        <w:shd w:val="clear" w:color="auto" w:fill="FFFFFF"/>
        <w:ind w:left="675"/>
        <w:jc w:val="both"/>
        <w:textAlignment w:val="baseline"/>
      </w:pPr>
      <w:r w:rsidRPr="00D14424">
        <w:t>предварительная экспертиза документов (решений), связанных с расходованием финансовых и материальных средств, осуществляемая консультантом по финансам и экономике, главным бухгалтером, руководителями подразделений, комиссией по внутреннему контролю.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 xml:space="preserve">3.3. </w:t>
      </w:r>
      <w:proofErr w:type="gramStart"/>
      <w:r w:rsidRPr="00D14424">
        <w:t>Текущий контроль заключается в проведении повседневного анализа соблюдения процедур исполнения бюджета, составления бюджетной (бухгалтерской) отчетности и ведения бюджетного (бухгалтерского) учета, осуществлении мониторингов целевого расходования средств областного (федерального или муниципального) бюджета подведомственными учреждениями, оценке эффективности и результативности расходования средств бюджета для достижения целей, задач и целевых прогнозных показателей подразделениями управления, подведомственными учреждениями.</w:t>
      </w:r>
      <w:proofErr w:type="gramEnd"/>
    </w:p>
    <w:p w:rsidR="004554BE" w:rsidRPr="00D14424" w:rsidRDefault="004554BE" w:rsidP="00D1208C">
      <w:pPr>
        <w:shd w:val="clear" w:color="auto" w:fill="FFFFFF"/>
        <w:spacing w:before="100" w:beforeAutospacing="1" w:after="300"/>
        <w:jc w:val="both"/>
      </w:pP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В ходе текущего контроля осуществляются следующие мероприятия: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>проверка расходных денежных документов до их оплаты (расчетно-платежных ведомостей, платежных поручений, счетов и т. п.). Фактом контроля является разрешение документов к оплате;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 xml:space="preserve">проверка наличия у подотчетных </w:t>
      </w:r>
      <w:proofErr w:type="gramStart"/>
      <w:r w:rsidRPr="00D14424">
        <w:t>лиц</w:t>
      </w:r>
      <w:proofErr w:type="gramEnd"/>
      <w:r w:rsidRPr="00D14424">
        <w:t xml:space="preserve"> полученных под отчет денежных средств и (или) оправдательных документов;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proofErr w:type="gramStart"/>
      <w:r w:rsidRPr="00D14424">
        <w:t>контроль за</w:t>
      </w:r>
      <w:proofErr w:type="gramEnd"/>
      <w:r w:rsidRPr="00D14424">
        <w:t xml:space="preserve"> взысканием дебиторской и погашением кредиторской задолженности;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>сверка аналитического учета с синтетическим учетом (оборотная ведомость);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>проверка фактического наличия материальных средств.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Ведение текущего контроля осуществляется на постоянной основе специалистами отделов бухгалтерского учета и отчетности учреждения, экономического отдела, заместителем руководителя учреждения, ответственным за финансово-экономический блок, комиссией по внутреннему контролю.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3.4. Последующий контроль проводится по итогам совершения хозяйственных операций. Он осуществляется путем анализа и проверки  документации и отчетности, проведения инвентаризаций и иных необходимых процедур. Для проведения последующего контроля в учреждении создается комиссия по внутреннему контролю.  Состав комиссии может меняться.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Методами последующего контроля являются:</w:t>
      </w:r>
    </w:p>
    <w:p w:rsidR="00D1208C" w:rsidRPr="00D14424" w:rsidRDefault="00A70194" w:rsidP="00D1208C">
      <w:pPr>
        <w:numPr>
          <w:ilvl w:val="0"/>
          <w:numId w:val="7"/>
        </w:numPr>
        <w:shd w:val="clear" w:color="auto" w:fill="FFFFFF"/>
        <w:ind w:left="675"/>
        <w:jc w:val="both"/>
        <w:textAlignment w:val="baseline"/>
      </w:pPr>
      <w:hyperlink r:id="rId6" w:tooltip="инвентаризация (определение, описание, подробности)" w:history="1">
        <w:r w:rsidR="00D1208C" w:rsidRPr="00D14424">
          <w:rPr>
            <w:bdr w:val="none" w:sz="0" w:space="0" w:color="auto" w:frame="1"/>
          </w:rPr>
          <w:t>инвентаризация</w:t>
        </w:r>
      </w:hyperlink>
      <w:r w:rsidR="00EC1BAF" w:rsidRPr="00D14424">
        <w:t xml:space="preserve"> нефинансовых активов и бюджетных обязательств</w:t>
      </w:r>
      <w:r w:rsidR="00D1208C" w:rsidRPr="00D14424">
        <w:t>;</w:t>
      </w:r>
    </w:p>
    <w:p w:rsidR="00D1208C" w:rsidRPr="00D14424" w:rsidRDefault="00D1208C" w:rsidP="00D1208C">
      <w:pPr>
        <w:numPr>
          <w:ilvl w:val="0"/>
          <w:numId w:val="7"/>
        </w:numPr>
        <w:shd w:val="clear" w:color="auto" w:fill="FFFFFF"/>
        <w:ind w:left="675"/>
        <w:jc w:val="both"/>
        <w:textAlignment w:val="baseline"/>
      </w:pPr>
      <w:r w:rsidRPr="00D14424">
        <w:t>проверка поступления, наличия и использования денежных средств в учреждении;</w:t>
      </w:r>
    </w:p>
    <w:p w:rsidR="00D1208C" w:rsidRPr="00D14424" w:rsidRDefault="00D1208C" w:rsidP="00D1208C">
      <w:pPr>
        <w:numPr>
          <w:ilvl w:val="0"/>
          <w:numId w:val="7"/>
        </w:numPr>
        <w:shd w:val="clear" w:color="auto" w:fill="FFFFFF"/>
        <w:ind w:left="675"/>
        <w:jc w:val="both"/>
        <w:textAlignment w:val="baseline"/>
      </w:pPr>
      <w:r w:rsidRPr="00D14424">
        <w:t>документальные проверки (ревизии) завершенных операций финансово-хозяйственной деятельности учреждения.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 3.5</w:t>
      </w:r>
      <w:r w:rsidR="00EC1BAF" w:rsidRPr="00D14424">
        <w:t xml:space="preserve">. </w:t>
      </w:r>
      <w:proofErr w:type="gramStart"/>
      <w:r w:rsidRPr="00D14424">
        <w:t xml:space="preserve">Должностные лица структурных подразделений МКУ «Ресурсный центр»  осуществляют внутренний финансовый контроль в соответствии с перечнем внутренних бюджетных процедур, подлежащих внутреннему финансовому контролю, а также входящих в их состав операций в соответствии с перечнем операций по формированию документов, необходимых для выполнения внутренних бюджетных процедур, подлежащих внутреннему финансовому контролю, </w:t>
      </w:r>
      <w:r w:rsidR="00B01520" w:rsidRPr="00D14424">
        <w:t xml:space="preserve">в форме </w:t>
      </w:r>
      <w:r w:rsidRPr="00D14424">
        <w:t xml:space="preserve">согласно приложению </w:t>
      </w:r>
      <w:r w:rsidR="002F386F" w:rsidRPr="00D14424">
        <w:t xml:space="preserve">№2 к </w:t>
      </w:r>
      <w:r w:rsidR="00B01520" w:rsidRPr="00D14424">
        <w:t>настоящему Положению.</w:t>
      </w:r>
      <w:proofErr w:type="gramEnd"/>
    </w:p>
    <w:p w:rsidR="00D1208C" w:rsidRPr="00D14424" w:rsidRDefault="00D1208C" w:rsidP="004554BE">
      <w:pPr>
        <w:spacing w:before="375" w:after="225"/>
        <w:jc w:val="center"/>
        <w:textAlignment w:val="baseline"/>
        <w:outlineLvl w:val="2"/>
        <w:rPr>
          <w:b/>
        </w:rPr>
      </w:pPr>
      <w:r w:rsidRPr="00D14424">
        <w:rPr>
          <w:b/>
        </w:rPr>
        <w:t>4. Формирование, утверждение и актуализация карт внутреннего финансового контроля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4.1.</w:t>
      </w:r>
      <w:r w:rsidR="002F386F" w:rsidRPr="00D14424">
        <w:t xml:space="preserve"> </w:t>
      </w:r>
      <w:r w:rsidRPr="00D14424">
        <w:t>Подготовка к проведению внутреннего финансового контроля заключается в формировании (актуализации) карт внутреннего финансового контроля уполномоченными должностными лицами каждого структурного подразделения МКУ «Ресурсный центр», ответственными за результаты выполнения внутренних бюджетных процедур.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4.2. Карты внутреннего финансового контроля формируются </w:t>
      </w:r>
      <w:r w:rsidR="002F386F" w:rsidRPr="00D14424">
        <w:t>по форме согласно приложению №</w:t>
      </w:r>
      <w:r w:rsidR="00B01520" w:rsidRPr="00D14424">
        <w:t>1</w:t>
      </w:r>
      <w:r w:rsidRPr="00D14424">
        <w:t xml:space="preserve"> к настоящему Положению.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4.3. Актуализация карт внутреннего финансового контроля осуществляется: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1) до начала очередного финансового года;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2) при принятии решения руководителем  МКУ «Ресурсный центр» о внесении изменений в карты внутреннего финансового контроля;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3) в случае внесения изменений в нормативные правовые акты Российской Федерации и Иркутской  области, регулирующие бюджетные правоотношения, определяющие необходимость изменения внутренних бюджетных процедур.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4.4. Карты внутреннего финансового контроля утверждаются руководителем  учреждения.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4.5. В карте внутреннего финансового контроля отражается перечень операций (действий по формированию документов, необходимых для выполнения внутренней бюджетной процедуры), определяемых по результатам оценки бюджетных рисков в соответствии с таблицей 1</w:t>
      </w:r>
      <w:r w:rsidR="002F386F" w:rsidRPr="00D14424">
        <w:t>.</w:t>
      </w:r>
      <w:r w:rsidRPr="00D14424">
        <w:t xml:space="preserve">                                                                                </w:t>
      </w:r>
    </w:p>
    <w:p w:rsidR="00D1208C" w:rsidRPr="00D14424" w:rsidRDefault="00D1208C" w:rsidP="00D1208C">
      <w:pPr>
        <w:jc w:val="both"/>
        <w:textAlignment w:val="baseline"/>
      </w:pPr>
      <w:r w:rsidRPr="00D14424">
        <w:t xml:space="preserve">     </w:t>
      </w:r>
    </w:p>
    <w:p w:rsidR="00D1208C" w:rsidRPr="00D14424" w:rsidRDefault="00D1208C" w:rsidP="00D1208C">
      <w:pPr>
        <w:jc w:val="both"/>
        <w:textAlignment w:val="baseline"/>
      </w:pPr>
      <w:r w:rsidRPr="00D14424">
        <w:t xml:space="preserve">Таблица 1. </w:t>
      </w:r>
      <w:r w:rsidR="00B01520" w:rsidRPr="00D14424">
        <w:t>Оценка</w:t>
      </w:r>
      <w:r w:rsidRPr="00D14424">
        <w:t xml:space="preserve"> бюджетных рисков</w:t>
      </w:r>
    </w:p>
    <w:p w:rsidR="00D1208C" w:rsidRPr="00D14424" w:rsidRDefault="00D1208C" w:rsidP="00D1208C">
      <w:pPr>
        <w:jc w:val="both"/>
        <w:textAlignment w:val="baselin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8"/>
        <w:gridCol w:w="1469"/>
        <w:gridCol w:w="1477"/>
        <w:gridCol w:w="1469"/>
        <w:gridCol w:w="1292"/>
      </w:tblGrid>
      <w:tr w:rsidR="009D76C9" w:rsidRPr="00D14424" w:rsidTr="00DD2D52">
        <w:trPr>
          <w:trHeight w:val="12"/>
        </w:trPr>
        <w:tc>
          <w:tcPr>
            <w:tcW w:w="3696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29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Уровень по критерию "Вероятность"</w:t>
            </w:r>
          </w:p>
        </w:tc>
        <w:tc>
          <w:tcPr>
            <w:tcW w:w="5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Уровень по критерию "Последствия"</w:t>
            </w:r>
          </w:p>
        </w:tc>
      </w:tr>
      <w:tr w:rsidR="009D76C9" w:rsidRPr="00D14424" w:rsidTr="00DD2D52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умеренный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Невероятный (от 0 до 20%)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Маловероятный (от 20 до 40%)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 (от 40 до 60%)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 xml:space="preserve">очень </w:t>
            </w:r>
            <w:r w:rsidRPr="00D14424">
              <w:lastRenderedPageBreak/>
              <w:t>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lastRenderedPageBreak/>
              <w:t>Вероятный (от 60 до 80%)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Ожидаемый (от 80 до 100%)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</w:tr>
    </w:tbl>
    <w:p w:rsidR="00D1208C" w:rsidRPr="00D14424" w:rsidRDefault="00D1208C" w:rsidP="002F386F">
      <w:pPr>
        <w:spacing w:before="375" w:after="225"/>
        <w:jc w:val="center"/>
        <w:textAlignment w:val="baseline"/>
        <w:outlineLvl w:val="2"/>
        <w:rPr>
          <w:b/>
        </w:rPr>
      </w:pPr>
      <w:r w:rsidRPr="00D14424">
        <w:rPr>
          <w:b/>
        </w:rPr>
        <w:t>5. Ведение, учет и хранение регистров (журналов) внутреннего финансового контроля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5.1. </w:t>
      </w:r>
      <w:proofErr w:type="gramStart"/>
      <w:r w:rsidRPr="00D14424">
        <w:t>Результаты внутреннего финансового контроля, выявленные нарушения положений нормативных правовых актов Российской Федерации, регулирующих бюджетные правоотношения, внутренних стандартов, недостатки при исполнении внутренних бюджетных процедур, сведения о причинах и обстоятельствах возникновения нарушений (недостатков) и о предлагаемых мерах по их устранению отражаются в регистрах (журналах) внутреннего финансового контроля</w:t>
      </w:r>
      <w:r w:rsidR="002F386F" w:rsidRPr="00D14424">
        <w:t xml:space="preserve"> по форме согласно приложению №</w:t>
      </w:r>
      <w:r w:rsidR="00B01520" w:rsidRPr="00D14424">
        <w:t>3</w:t>
      </w:r>
      <w:r w:rsidRPr="00D14424">
        <w:t xml:space="preserve"> к настоящему Положению.</w:t>
      </w:r>
      <w:proofErr w:type="gramEnd"/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5.2. </w:t>
      </w:r>
      <w:proofErr w:type="gramStart"/>
      <w:r w:rsidRPr="00D14424">
        <w:t>Результаты проверок по уровню подведомственности или в ходе смежного контроля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субъекта внутреннего финансового контроля на представленном документе.</w:t>
      </w:r>
      <w:proofErr w:type="gramEnd"/>
    </w:p>
    <w:p w:rsidR="00D1208C" w:rsidRPr="00D14424" w:rsidRDefault="00D1208C" w:rsidP="00D1208C">
      <w:pPr>
        <w:jc w:val="both"/>
        <w:textAlignment w:val="baseline"/>
      </w:pPr>
      <w:r w:rsidRPr="00D14424">
        <w:br/>
        <w:t>5.3. Журналы внутреннего финансового контроля подлежат учету и хранению.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5.4. Ведение, учет и хранение регистров (журналов) внутреннего финансового контроля осуществляется лицом, назначенным приказом,  в течение пяти лет.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Записи в журнал внутреннего финансового контроля вносятся по мере совершения контрольных действий в хронологическом порядке.</w:t>
      </w:r>
    </w:p>
    <w:p w:rsidR="00D1208C" w:rsidRPr="00D14424" w:rsidRDefault="00D1208C" w:rsidP="00D1208C">
      <w:pPr>
        <w:jc w:val="both"/>
        <w:textAlignment w:val="baseline"/>
      </w:pPr>
    </w:p>
    <w:p w:rsidR="00D1208C" w:rsidRPr="00D14424" w:rsidRDefault="00D1208C" w:rsidP="009B567A">
      <w:pPr>
        <w:spacing w:before="375" w:after="225"/>
        <w:jc w:val="center"/>
        <w:textAlignment w:val="baseline"/>
        <w:outlineLvl w:val="2"/>
        <w:rPr>
          <w:b/>
        </w:rPr>
      </w:pPr>
      <w:r w:rsidRPr="00D14424">
        <w:rPr>
          <w:b/>
        </w:rPr>
        <w:t>6. Составление и представление отчетности о результатах внутреннего финансового контроля</w:t>
      </w:r>
    </w:p>
    <w:p w:rsidR="00D1208C" w:rsidRPr="00D14424" w:rsidRDefault="00D1208C" w:rsidP="00D120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4424">
        <w:rPr>
          <w:rFonts w:ascii="Times New Roman" w:hAnsi="Times New Roman" w:cs="Times New Roman"/>
          <w:sz w:val="24"/>
          <w:szCs w:val="24"/>
        </w:rPr>
        <w:t>6.1. Результаты проведения предварительного и текущего контроля оформляются в виде служебных записок на имя руководителя учреждения, которые могут содержать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6.2. Результаты проведения последующего контроля</w:t>
      </w:r>
      <w:r w:rsidR="009B567A" w:rsidRPr="00D14424">
        <w:t xml:space="preserve"> по структурным подразделениям МКУ «Ресурсный центр»</w:t>
      </w:r>
      <w:r w:rsidRPr="00D14424">
        <w:t xml:space="preserve"> оформля</w:t>
      </w:r>
      <w:r w:rsidR="009B567A" w:rsidRPr="00D14424">
        <w:t>ются Актом о результатах плановой документальной проверки</w:t>
      </w:r>
      <w:r w:rsidR="00C768C4" w:rsidRPr="00D14424">
        <w:t xml:space="preserve"> (далее – Акт)</w:t>
      </w:r>
      <w:r w:rsidR="009B567A" w:rsidRPr="00D14424">
        <w:t>, заверенный подписями комиссии</w:t>
      </w:r>
      <w:r w:rsidR="00C768C4" w:rsidRPr="00D14424">
        <w:t xml:space="preserve">. </w:t>
      </w:r>
      <w:r w:rsidRPr="00D14424">
        <w:t>Акт проверки должен включать в себя следующие сведения:</w:t>
      </w:r>
    </w:p>
    <w:p w:rsidR="00BE2A77" w:rsidRPr="00D14424" w:rsidRDefault="00D1208C" w:rsidP="00BE2A77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t>программу проверки (утверждается руководителем учреждения);</w:t>
      </w:r>
    </w:p>
    <w:p w:rsidR="00D1208C" w:rsidRPr="00D14424" w:rsidRDefault="00D1208C" w:rsidP="00D1208C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t>анализ соблюдения законодательства РФ, регламентирующего порядок осуществления финансово-хозяйственной деятельности;</w:t>
      </w:r>
    </w:p>
    <w:p w:rsidR="00D1208C" w:rsidRPr="00D14424" w:rsidRDefault="00D1208C" w:rsidP="00D1208C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t>выводы о результатах проведения контроля;</w:t>
      </w:r>
    </w:p>
    <w:p w:rsidR="00D1208C" w:rsidRPr="00D14424" w:rsidRDefault="00D1208C" w:rsidP="00D1208C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lastRenderedPageBreak/>
        <w:t>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D1208C" w:rsidRPr="00D14424" w:rsidRDefault="00C768C4" w:rsidP="00C768C4">
      <w:pPr>
        <w:shd w:val="clear" w:color="auto" w:fill="FFFFFF"/>
        <w:spacing w:before="100" w:beforeAutospacing="1" w:after="300"/>
        <w:ind w:firstLine="567"/>
        <w:jc w:val="both"/>
      </w:pPr>
      <w:r w:rsidRPr="00D14424">
        <w:t>На составленный комиссией Акт о результатах плановой документальной проверки  с выводами и рекомендациями, р</w:t>
      </w:r>
      <w:r w:rsidR="00D1208C" w:rsidRPr="00D14424">
        <w:t>аботники учреждения, допустившие недостатки, искажения и нарушения, в письменной форме</w:t>
      </w:r>
      <w:r w:rsidRPr="00D14424">
        <w:t xml:space="preserve"> (служебной запиской</w:t>
      </w:r>
      <w:r w:rsidRPr="00D14424">
        <w:tab/>
        <w:t xml:space="preserve">) </w:t>
      </w:r>
      <w:r w:rsidR="00D1208C" w:rsidRPr="00D14424">
        <w:t>представ</w:t>
      </w:r>
      <w:r w:rsidR="003F12E2" w:rsidRPr="00D14424">
        <w:t xml:space="preserve">ляют </w:t>
      </w:r>
      <w:proofErr w:type="gramStart"/>
      <w:r w:rsidR="00265C77" w:rsidRPr="00D14424">
        <w:t>для</w:t>
      </w:r>
      <w:proofErr w:type="gramEnd"/>
      <w:r w:rsidR="00265C77" w:rsidRPr="00D14424">
        <w:t xml:space="preserve"> </w:t>
      </w:r>
      <w:proofErr w:type="gramStart"/>
      <w:r w:rsidR="003F12E2" w:rsidRPr="00D14424">
        <w:t>руководителю</w:t>
      </w:r>
      <w:proofErr w:type="gramEnd"/>
      <w:r w:rsidR="003F12E2" w:rsidRPr="00D14424">
        <w:t xml:space="preserve"> учреждения по</w:t>
      </w:r>
      <w:r w:rsidR="00D1208C" w:rsidRPr="00D14424">
        <w:t>яснения</w:t>
      </w:r>
      <w:r w:rsidR="003F12E2" w:rsidRPr="00D14424">
        <w:t xml:space="preserve"> </w:t>
      </w:r>
      <w:r w:rsidR="00D1208C" w:rsidRPr="00D14424">
        <w:t>по вопросам, относящимся к результатам проведения контроля.</w:t>
      </w:r>
    </w:p>
    <w:p w:rsidR="00C768C4" w:rsidRPr="00D14424" w:rsidRDefault="003F12E2" w:rsidP="00C768C4">
      <w:pPr>
        <w:shd w:val="clear" w:color="auto" w:fill="FFFFFF"/>
        <w:spacing w:before="100" w:beforeAutospacing="1" w:after="300"/>
        <w:ind w:firstLine="567"/>
        <w:jc w:val="both"/>
      </w:pPr>
      <w:r w:rsidRPr="00D14424">
        <w:t>Комиссия, п</w:t>
      </w:r>
      <w:r w:rsidR="00C768C4" w:rsidRPr="00D14424">
        <w:t xml:space="preserve">роанализировав </w:t>
      </w:r>
      <w:r w:rsidRPr="00D14424">
        <w:t xml:space="preserve">представленные исправления нарушений, </w:t>
      </w:r>
      <w:r w:rsidR="00C768C4" w:rsidRPr="00D14424">
        <w:t>пояснения работник</w:t>
      </w:r>
      <w:r w:rsidRPr="00D14424">
        <w:t>а, допустившего нарушения составляет Акт – отчет о результатах пла</w:t>
      </w:r>
      <w:r w:rsidR="00265C77" w:rsidRPr="00D14424">
        <w:t>новой документальной проверки и направляет для ознакомления руководителю учреждения и главному бухгалтеру.</w:t>
      </w:r>
    </w:p>
    <w:p w:rsidR="00D1208C" w:rsidRPr="00D14424" w:rsidRDefault="00D1208C" w:rsidP="004554BE">
      <w:pPr>
        <w:shd w:val="clear" w:color="auto" w:fill="FFFFFF"/>
        <w:spacing w:before="100" w:beforeAutospacing="1" w:after="300"/>
        <w:jc w:val="center"/>
        <w:rPr>
          <w:b/>
        </w:rPr>
      </w:pPr>
      <w:r w:rsidRPr="00D14424">
        <w:rPr>
          <w:b/>
        </w:rPr>
        <w:t>7. Оценка состояния системы финансового контроля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7.1.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 xml:space="preserve">7.2.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D14424">
        <w:t>контроль за</w:t>
      </w:r>
      <w:proofErr w:type="gramEnd"/>
      <w:r w:rsidRPr="00D14424">
        <w:t xml:space="preserve"> соблюдением процедур внутреннего контроля осуществляются комиссией по внутреннему контролю.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(в случае необходимости) разработанные совместно с главным бухгалтером предложения по их совершенствованию.</w:t>
      </w:r>
    </w:p>
    <w:p w:rsidR="00D1208C" w:rsidRPr="00D14424" w:rsidRDefault="00D1208C" w:rsidP="00B01520">
      <w:pPr>
        <w:shd w:val="clear" w:color="auto" w:fill="FFFFFF"/>
        <w:spacing w:before="100" w:beforeAutospacing="1" w:after="300"/>
        <w:jc w:val="center"/>
        <w:rPr>
          <w:b/>
        </w:rPr>
      </w:pPr>
      <w:r w:rsidRPr="00D14424">
        <w:rPr>
          <w:b/>
        </w:rPr>
        <w:t>8. Заключительные положения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8.1. Все изменения и дополнения к настоящему Положению утверждаются руководителем учреждения.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8.2. Если в результате изменения действующего законодательства РФ отдельные статьи настоящего Положения вступят с ним в противоречие, эти статьи утрачивают силу и преимущественную силу имеют положения действующего законодательства РФ.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</w:p>
    <w:p w:rsidR="00D1208C" w:rsidRPr="00D14424" w:rsidRDefault="00D1208C" w:rsidP="00D1208C">
      <w:pPr>
        <w:spacing w:before="375" w:after="225"/>
        <w:jc w:val="both"/>
        <w:textAlignment w:val="baseline"/>
        <w:outlineLvl w:val="2"/>
      </w:pPr>
    </w:p>
    <w:p w:rsidR="00D1208C" w:rsidRPr="00D14424" w:rsidRDefault="00D1208C" w:rsidP="00D1208C">
      <w:pPr>
        <w:spacing w:before="375" w:after="225"/>
        <w:jc w:val="both"/>
        <w:textAlignment w:val="baseline"/>
        <w:outlineLvl w:val="2"/>
      </w:pPr>
    </w:p>
    <w:p w:rsidR="00D1208C" w:rsidRPr="00D14424" w:rsidRDefault="00D1208C" w:rsidP="00D1208C">
      <w:pPr>
        <w:spacing w:before="375" w:after="225"/>
        <w:jc w:val="both"/>
        <w:textAlignment w:val="baseline"/>
        <w:outlineLvl w:val="2"/>
      </w:pPr>
    </w:p>
    <w:p w:rsidR="00B01520" w:rsidRPr="00D14424" w:rsidRDefault="00B01520" w:rsidP="00D1208C">
      <w:pPr>
        <w:spacing w:before="375" w:after="225"/>
        <w:jc w:val="both"/>
        <w:textAlignment w:val="baseline"/>
        <w:outlineLvl w:val="2"/>
      </w:pPr>
    </w:p>
    <w:p w:rsidR="00B01520" w:rsidRPr="00D14424" w:rsidRDefault="00B01520" w:rsidP="00D1208C">
      <w:pPr>
        <w:spacing w:before="375" w:after="225"/>
        <w:jc w:val="both"/>
        <w:textAlignment w:val="baseline"/>
        <w:outlineLvl w:val="2"/>
      </w:pPr>
    </w:p>
    <w:p w:rsidR="000E43B7" w:rsidRPr="00D14424" w:rsidRDefault="000E43B7" w:rsidP="00CD4D76">
      <w:pPr>
        <w:spacing w:line="315" w:lineRule="atLeast"/>
        <w:textAlignment w:val="baseline"/>
        <w:rPr>
          <w:sz w:val="21"/>
          <w:szCs w:val="21"/>
        </w:rPr>
        <w:sectPr w:rsidR="000E43B7" w:rsidRPr="00D144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3B7" w:rsidRPr="00D14424" w:rsidRDefault="000E43B7" w:rsidP="000E43B7">
      <w:pPr>
        <w:spacing w:line="315" w:lineRule="atLeast"/>
        <w:jc w:val="right"/>
        <w:textAlignment w:val="baseline"/>
        <w:rPr>
          <w:sz w:val="21"/>
          <w:szCs w:val="21"/>
        </w:rPr>
      </w:pPr>
      <w:r w:rsidRPr="00D14424">
        <w:rPr>
          <w:sz w:val="21"/>
          <w:szCs w:val="21"/>
        </w:rPr>
        <w:lastRenderedPageBreak/>
        <w:t xml:space="preserve">Приложение </w:t>
      </w:r>
      <w:r w:rsidR="00492195" w:rsidRPr="00D14424">
        <w:rPr>
          <w:sz w:val="21"/>
          <w:szCs w:val="21"/>
        </w:rPr>
        <w:t>№</w:t>
      </w:r>
      <w:r w:rsidR="00A70194">
        <w:rPr>
          <w:sz w:val="21"/>
          <w:szCs w:val="21"/>
        </w:rPr>
        <w:t xml:space="preserve"> 1</w:t>
      </w:r>
      <w:r w:rsidRPr="00D14424">
        <w:rPr>
          <w:sz w:val="21"/>
          <w:szCs w:val="21"/>
        </w:rPr>
        <w:t>к Положению</w:t>
      </w:r>
      <w:r w:rsidRPr="00D14424">
        <w:rPr>
          <w:sz w:val="21"/>
          <w:szCs w:val="21"/>
        </w:rPr>
        <w:br/>
        <w:t>о внутреннем финансовом контроле</w:t>
      </w:r>
    </w:p>
    <w:p w:rsidR="000E43B7" w:rsidRPr="00D14424" w:rsidRDefault="000E43B7" w:rsidP="000E43B7">
      <w:pPr>
        <w:spacing w:line="288" w:lineRule="atLeast"/>
        <w:jc w:val="center"/>
        <w:textAlignment w:val="baseline"/>
        <w:rPr>
          <w:sz w:val="28"/>
          <w:szCs w:val="28"/>
        </w:rPr>
      </w:pPr>
      <w:r w:rsidRPr="00D14424">
        <w:rPr>
          <w:sz w:val="41"/>
          <w:szCs w:val="41"/>
        </w:rPr>
        <w:br/>
      </w:r>
      <w:r w:rsidRPr="00D14424">
        <w:rPr>
          <w:sz w:val="28"/>
          <w:szCs w:val="28"/>
        </w:rPr>
        <w:t>КАРТА ВНУТРЕННЕГО ФИНАНСОВОГО КОНТРОЛЯ</w:t>
      </w:r>
      <w:r w:rsidRPr="00D14424">
        <w:rPr>
          <w:sz w:val="28"/>
          <w:szCs w:val="28"/>
        </w:rPr>
        <w:br/>
        <w:t> на ____ год</w:t>
      </w:r>
    </w:p>
    <w:tbl>
      <w:tblPr>
        <w:tblW w:w="148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6"/>
        <w:gridCol w:w="5331"/>
        <w:gridCol w:w="2009"/>
        <w:gridCol w:w="2616"/>
      </w:tblGrid>
      <w:tr w:rsidR="009D76C9" w:rsidRPr="00D14424" w:rsidTr="00300EBB">
        <w:trPr>
          <w:trHeight w:val="12"/>
        </w:trPr>
        <w:tc>
          <w:tcPr>
            <w:tcW w:w="4886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5331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2009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2616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</w:tr>
      <w:tr w:rsidR="009D76C9" w:rsidRPr="00D14424" w:rsidTr="00300EBB">
        <w:tc>
          <w:tcPr>
            <w:tcW w:w="10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</w:tr>
      <w:tr w:rsidR="009D76C9" w:rsidRPr="00D14424" w:rsidTr="00300EBB">
        <w:trPr>
          <w:trHeight w:val="953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главного администратора бюджетных средств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0E43B7" w:rsidRPr="00D14424" w:rsidTr="00300EBB">
        <w:trPr>
          <w:trHeight w:val="641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бюджета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</w:tbl>
    <w:p w:rsidR="000E43B7" w:rsidRPr="00D14424" w:rsidRDefault="000E43B7" w:rsidP="000E43B7">
      <w:pPr>
        <w:rPr>
          <w:vanish/>
        </w:rPr>
      </w:pPr>
    </w:p>
    <w:tbl>
      <w:tblPr>
        <w:tblW w:w="148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1070"/>
        <w:gridCol w:w="712"/>
        <w:gridCol w:w="2121"/>
        <w:gridCol w:w="1983"/>
        <w:gridCol w:w="1552"/>
        <w:gridCol w:w="1414"/>
        <w:gridCol w:w="551"/>
        <w:gridCol w:w="722"/>
        <w:gridCol w:w="1021"/>
        <w:gridCol w:w="31"/>
        <w:gridCol w:w="1776"/>
      </w:tblGrid>
      <w:tr w:rsidR="009D76C9" w:rsidRPr="00D14424" w:rsidTr="00DD66B9">
        <w:trPr>
          <w:trHeight w:val="9"/>
        </w:trPr>
        <w:tc>
          <w:tcPr>
            <w:tcW w:w="1895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070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712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2121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983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552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965" w:type="dxa"/>
            <w:gridSpan w:val="2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743" w:type="dxa"/>
            <w:gridSpan w:val="2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31" w:type="dxa"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776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</w:tr>
      <w:tr w:rsidR="009D76C9" w:rsidRPr="00D14424" w:rsidTr="00DD66B9">
        <w:trPr>
          <w:trHeight w:val="1884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процесса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</w:t>
            </w: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операции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Должностное лицо, ответственное за выполнение операции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Периодичность выполнения операции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Должностное лицо, осуществляющее контрольное действие</w:t>
            </w:r>
          </w:p>
        </w:tc>
        <w:tc>
          <w:tcPr>
            <w:tcW w:w="55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Характеристики контрольного действия</w:t>
            </w:r>
          </w:p>
        </w:tc>
      </w:tr>
      <w:tr w:rsidR="009D76C9" w:rsidRPr="00D14424" w:rsidTr="00DD66B9">
        <w:trPr>
          <w:trHeight w:val="942"/>
        </w:trPr>
        <w:tc>
          <w:tcPr>
            <w:tcW w:w="18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78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Метод контроля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Контрольное действие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Вид/способ контроля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П</w:t>
            </w:r>
            <w:r w:rsidR="000E43B7" w:rsidRPr="00D14424">
              <w:rPr>
                <w:sz w:val="21"/>
                <w:szCs w:val="21"/>
              </w:rPr>
              <w:t>ериодичность</w:t>
            </w:r>
            <w:r w:rsidRPr="00D14424">
              <w:rPr>
                <w:sz w:val="21"/>
                <w:szCs w:val="21"/>
              </w:rPr>
              <w:t>/срок выполнения контрольных действий</w:t>
            </w:r>
          </w:p>
        </w:tc>
      </w:tr>
      <w:tr w:rsidR="009D76C9" w:rsidRPr="00D14424" w:rsidTr="00DD66B9">
        <w:trPr>
          <w:trHeight w:val="242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1</w:t>
            </w:r>
          </w:p>
        </w:tc>
        <w:tc>
          <w:tcPr>
            <w:tcW w:w="1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2</w:t>
            </w:r>
          </w:p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4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5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6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7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8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9</w:t>
            </w:r>
          </w:p>
        </w:tc>
      </w:tr>
      <w:tr w:rsidR="009D76C9" w:rsidRPr="00D14424" w:rsidTr="00DD66B9">
        <w:trPr>
          <w:trHeight w:val="207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3B7" w:rsidRPr="00D14424" w:rsidRDefault="000E43B7" w:rsidP="000E43B7"/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</w:tr>
    </w:tbl>
    <w:p w:rsidR="00492195" w:rsidRPr="00D14424" w:rsidRDefault="00492195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492195" w:rsidRPr="00D14424" w:rsidRDefault="00492195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492195" w:rsidRPr="00D14424" w:rsidRDefault="00492195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A70194" w:rsidRDefault="00A70194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A70194" w:rsidRDefault="00A70194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4F067C" w:rsidRPr="00D14424" w:rsidRDefault="00DD66B9" w:rsidP="004F067C">
      <w:pPr>
        <w:spacing w:line="315" w:lineRule="atLeast"/>
        <w:jc w:val="right"/>
        <w:textAlignment w:val="baseline"/>
        <w:rPr>
          <w:sz w:val="41"/>
          <w:szCs w:val="41"/>
        </w:rPr>
      </w:pPr>
      <w:r w:rsidRPr="00D14424">
        <w:rPr>
          <w:sz w:val="21"/>
          <w:szCs w:val="21"/>
        </w:rPr>
        <w:lastRenderedPageBreak/>
        <w:t xml:space="preserve">Приложение </w:t>
      </w:r>
      <w:r w:rsidR="00492195" w:rsidRPr="00D14424">
        <w:rPr>
          <w:sz w:val="21"/>
          <w:szCs w:val="21"/>
        </w:rPr>
        <w:t>№</w:t>
      </w:r>
      <w:r w:rsidR="00A70194">
        <w:rPr>
          <w:sz w:val="21"/>
          <w:szCs w:val="21"/>
        </w:rPr>
        <w:t xml:space="preserve"> 2 </w:t>
      </w:r>
      <w:r w:rsidRPr="00D14424">
        <w:rPr>
          <w:sz w:val="21"/>
          <w:szCs w:val="21"/>
        </w:rPr>
        <w:t>к Положению</w:t>
      </w:r>
      <w:r w:rsidRPr="00D14424">
        <w:rPr>
          <w:sz w:val="21"/>
          <w:szCs w:val="21"/>
        </w:rPr>
        <w:br/>
        <w:t>о внутреннем финансовом контроле</w:t>
      </w:r>
    </w:p>
    <w:p w:rsidR="004F067C" w:rsidRPr="00D14424" w:rsidRDefault="004F067C" w:rsidP="00492195">
      <w:pPr>
        <w:spacing w:line="315" w:lineRule="atLeast"/>
        <w:jc w:val="center"/>
        <w:textAlignment w:val="baseline"/>
        <w:rPr>
          <w:sz w:val="41"/>
          <w:szCs w:val="41"/>
        </w:rPr>
      </w:pPr>
    </w:p>
    <w:p w:rsidR="00DD66B9" w:rsidRPr="00D14424" w:rsidRDefault="00DD66B9" w:rsidP="004F067C">
      <w:pPr>
        <w:spacing w:line="315" w:lineRule="atLeast"/>
        <w:jc w:val="center"/>
        <w:textAlignment w:val="baseline"/>
        <w:rPr>
          <w:sz w:val="28"/>
          <w:szCs w:val="28"/>
        </w:rPr>
      </w:pPr>
      <w:r w:rsidRPr="00D14424">
        <w:rPr>
          <w:sz w:val="28"/>
          <w:szCs w:val="28"/>
        </w:rPr>
        <w:t>ПЕРЕЧЕНЬ</w:t>
      </w:r>
    </w:p>
    <w:p w:rsidR="00DD66B9" w:rsidRPr="00D14424" w:rsidRDefault="00DD66B9" w:rsidP="00DD66B9">
      <w:pPr>
        <w:spacing w:line="288" w:lineRule="atLeast"/>
        <w:jc w:val="center"/>
        <w:textAlignment w:val="baseline"/>
        <w:rPr>
          <w:sz w:val="28"/>
          <w:szCs w:val="28"/>
        </w:rPr>
      </w:pPr>
      <w:r w:rsidRPr="00D14424">
        <w:rPr>
          <w:sz w:val="28"/>
          <w:szCs w:val="28"/>
        </w:rPr>
        <w:t>операций (действий) по формированию документов, необходимых для выполнения внутренней бюджетной процедуры по состоянию</w:t>
      </w:r>
      <w:r w:rsidRPr="00D14424">
        <w:rPr>
          <w:sz w:val="28"/>
          <w:szCs w:val="28"/>
        </w:rPr>
        <w:br/>
        <w:t> </w:t>
      </w:r>
      <w:proofErr w:type="gramStart"/>
      <w:r w:rsidRPr="00D14424">
        <w:rPr>
          <w:sz w:val="28"/>
          <w:szCs w:val="28"/>
        </w:rPr>
        <w:t>на</w:t>
      </w:r>
      <w:proofErr w:type="gramEnd"/>
      <w:r w:rsidRPr="00D14424">
        <w:rPr>
          <w:sz w:val="28"/>
          <w:szCs w:val="28"/>
        </w:rPr>
        <w:t xml:space="preserve"> _______________ года</w:t>
      </w:r>
    </w:p>
    <w:tbl>
      <w:tblPr>
        <w:tblW w:w="148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6"/>
        <w:gridCol w:w="5331"/>
        <w:gridCol w:w="2009"/>
        <w:gridCol w:w="2616"/>
      </w:tblGrid>
      <w:tr w:rsidR="009D76C9" w:rsidRPr="00D14424" w:rsidTr="00A865FC">
        <w:trPr>
          <w:trHeight w:val="12"/>
        </w:trPr>
        <w:tc>
          <w:tcPr>
            <w:tcW w:w="4886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5331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009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616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</w:tr>
      <w:tr w:rsidR="009D76C9" w:rsidRPr="00D14424" w:rsidTr="00A865FC">
        <w:tc>
          <w:tcPr>
            <w:tcW w:w="10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/>
        </w:tc>
      </w:tr>
      <w:tr w:rsidR="009D76C9" w:rsidRPr="00D14424" w:rsidTr="00A865FC">
        <w:trPr>
          <w:trHeight w:val="953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главного администратора бюджетных средств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DD66B9" w:rsidRPr="00D14424" w:rsidRDefault="00DD66B9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DD66B9" w:rsidRPr="00D14424" w:rsidTr="00A865FC">
        <w:trPr>
          <w:trHeight w:val="641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бюджета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DD66B9" w:rsidRPr="00D14424" w:rsidRDefault="00DD66B9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</w:tbl>
    <w:p w:rsidR="00DD66B9" w:rsidRPr="00D14424" w:rsidRDefault="00DD66B9" w:rsidP="00DD66B9">
      <w:pPr>
        <w:rPr>
          <w:vanish/>
        </w:rPr>
      </w:pPr>
    </w:p>
    <w:tbl>
      <w:tblPr>
        <w:tblW w:w="148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1070"/>
        <w:gridCol w:w="712"/>
        <w:gridCol w:w="2121"/>
        <w:gridCol w:w="1983"/>
        <w:gridCol w:w="2425"/>
        <w:gridCol w:w="1092"/>
        <w:gridCol w:w="1743"/>
        <w:gridCol w:w="31"/>
        <w:gridCol w:w="1776"/>
      </w:tblGrid>
      <w:tr w:rsidR="009D76C9" w:rsidRPr="00D14424" w:rsidTr="004F067C">
        <w:trPr>
          <w:trHeight w:val="9"/>
        </w:trPr>
        <w:tc>
          <w:tcPr>
            <w:tcW w:w="1895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070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712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121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983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425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092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743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31" w:type="dxa"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776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</w:tr>
      <w:tr w:rsidR="009D76C9" w:rsidRPr="00D14424" w:rsidTr="004F067C">
        <w:trPr>
          <w:trHeight w:val="1884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процесса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</w:t>
            </w: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операции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DD66B9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Должностное лицо, ответственное за выполнение внутренней бюджетной процедуры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Уровень риска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Решение о включении в карту внутреннего финансового контроля (да/нет)</w:t>
            </w:r>
          </w:p>
        </w:tc>
        <w:tc>
          <w:tcPr>
            <w:tcW w:w="464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Метод контроля</w:t>
            </w: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9D76C9" w:rsidRPr="00D14424" w:rsidTr="004F067C">
        <w:trPr>
          <w:trHeight w:val="942"/>
        </w:trPr>
        <w:tc>
          <w:tcPr>
            <w:tcW w:w="18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178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1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2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464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9D76C9" w:rsidRPr="00D14424" w:rsidTr="004F067C">
        <w:trPr>
          <w:trHeight w:val="242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1</w:t>
            </w:r>
          </w:p>
        </w:tc>
        <w:tc>
          <w:tcPr>
            <w:tcW w:w="1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2</w:t>
            </w: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5</w:t>
            </w:r>
          </w:p>
        </w:tc>
        <w:tc>
          <w:tcPr>
            <w:tcW w:w="4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4F06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6</w:t>
            </w:r>
          </w:p>
        </w:tc>
      </w:tr>
      <w:tr w:rsidR="004F067C" w:rsidRPr="00D14424" w:rsidTr="005B4045">
        <w:trPr>
          <w:trHeight w:val="207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1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4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</w:tr>
    </w:tbl>
    <w:p w:rsidR="000E43B7" w:rsidRPr="00D14424" w:rsidRDefault="000E43B7" w:rsidP="00D1208C">
      <w:pPr>
        <w:spacing w:before="375" w:after="225"/>
        <w:jc w:val="both"/>
        <w:textAlignment w:val="baseline"/>
        <w:outlineLvl w:val="2"/>
      </w:pPr>
    </w:p>
    <w:p w:rsidR="000E43B7" w:rsidRDefault="000E43B7" w:rsidP="00D1208C">
      <w:pPr>
        <w:spacing w:before="375" w:after="225"/>
        <w:jc w:val="both"/>
        <w:textAlignment w:val="baseline"/>
        <w:outlineLvl w:val="2"/>
      </w:pPr>
    </w:p>
    <w:p w:rsidR="00A70194" w:rsidRPr="00D14424" w:rsidRDefault="00A70194" w:rsidP="00D1208C">
      <w:pPr>
        <w:spacing w:before="375" w:after="225"/>
        <w:jc w:val="both"/>
        <w:textAlignment w:val="baseline"/>
        <w:outlineLvl w:val="2"/>
      </w:pPr>
      <w:bookmarkStart w:id="0" w:name="_GoBack"/>
      <w:bookmarkEnd w:id="0"/>
    </w:p>
    <w:p w:rsidR="00497156" w:rsidRPr="00D14424" w:rsidRDefault="00D1208C" w:rsidP="00497156">
      <w:pPr>
        <w:spacing w:before="375" w:after="225"/>
        <w:jc w:val="right"/>
        <w:textAlignment w:val="baseline"/>
        <w:outlineLvl w:val="2"/>
      </w:pPr>
      <w:r w:rsidRPr="00D14424">
        <w:lastRenderedPageBreak/>
        <w:t>Приложение</w:t>
      </w:r>
      <w:r w:rsidR="00492195" w:rsidRPr="00D14424">
        <w:t xml:space="preserve"> №</w:t>
      </w:r>
      <w:r w:rsidR="00B01520" w:rsidRPr="00D14424">
        <w:t xml:space="preserve"> </w:t>
      </w:r>
      <w:r w:rsidR="004F067C" w:rsidRPr="00D14424">
        <w:t>3</w:t>
      </w:r>
      <w:r w:rsidRPr="00D14424">
        <w:t xml:space="preserve">. </w:t>
      </w:r>
    </w:p>
    <w:p w:rsidR="00D1208C" w:rsidRPr="00D14424" w:rsidRDefault="00D1208C" w:rsidP="00D1208C">
      <w:pPr>
        <w:jc w:val="both"/>
        <w:textAlignment w:val="baseline"/>
      </w:pPr>
    </w:p>
    <w:p w:rsidR="00D1208C" w:rsidRPr="00D14424" w:rsidRDefault="00D1208C" w:rsidP="00D1208C">
      <w:pPr>
        <w:jc w:val="both"/>
        <w:textAlignment w:val="baseline"/>
      </w:pPr>
      <w:r w:rsidRPr="00D14424">
        <w:br/>
      </w:r>
      <w:r w:rsidR="004F067C" w:rsidRPr="00D14424">
        <w:t xml:space="preserve">                                                                                                                        </w:t>
      </w:r>
      <w:r w:rsidRPr="00D14424">
        <w:t>ЖУРНАЛ</w:t>
      </w:r>
      <w:r w:rsidRPr="00D14424">
        <w:br/>
        <w:t> </w:t>
      </w:r>
      <w:r w:rsidR="004F067C" w:rsidRPr="00D14424">
        <w:t xml:space="preserve">                                                                </w:t>
      </w:r>
      <w:r w:rsidRPr="00D14424">
        <w:t xml:space="preserve">учета </w:t>
      </w:r>
      <w:r w:rsidR="004F067C" w:rsidRPr="00D14424">
        <w:t>проверок</w:t>
      </w:r>
      <w:r w:rsidRPr="00D14424">
        <w:t xml:space="preserve"> внутреннего финансового контроля за ____</w:t>
      </w:r>
      <w:r w:rsidR="004F067C" w:rsidRPr="00D14424">
        <w:t>____</w:t>
      </w:r>
      <w:r w:rsidRPr="00D14424">
        <w:t xml:space="preserve"> год</w:t>
      </w:r>
    </w:p>
    <w:tbl>
      <w:tblPr>
        <w:tblW w:w="150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6844"/>
        <w:gridCol w:w="1564"/>
        <w:gridCol w:w="1955"/>
      </w:tblGrid>
      <w:tr w:rsidR="009D76C9" w:rsidRPr="00D14424" w:rsidTr="00497156">
        <w:trPr>
          <w:trHeight w:val="67"/>
        </w:trPr>
        <w:tc>
          <w:tcPr>
            <w:tcW w:w="4693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684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56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955" w:type="dxa"/>
            <w:hideMark/>
          </w:tcPr>
          <w:p w:rsidR="00D1208C" w:rsidRPr="00D14424" w:rsidRDefault="00D1208C" w:rsidP="00D1208C">
            <w:pPr>
              <w:jc w:val="both"/>
            </w:pPr>
          </w:p>
        </w:tc>
      </w:tr>
      <w:tr w:rsidR="009D76C9" w:rsidRPr="00D14424" w:rsidTr="00497156">
        <w:trPr>
          <w:trHeight w:val="554"/>
        </w:trPr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  <w:r w:rsidRPr="00D14424">
              <w:t>Наименование главного администратора бюджетных средств</w:t>
            </w:r>
          </w:p>
        </w:tc>
        <w:tc>
          <w:tcPr>
            <w:tcW w:w="10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</w:p>
        </w:tc>
      </w:tr>
      <w:tr w:rsidR="004F067C" w:rsidRPr="00D14424" w:rsidTr="00497156">
        <w:trPr>
          <w:trHeight w:val="270"/>
        </w:trPr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  <w:r w:rsidRPr="00D14424">
              <w:t>Наименование бюджета</w:t>
            </w:r>
          </w:p>
        </w:tc>
        <w:tc>
          <w:tcPr>
            <w:tcW w:w="10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</w:p>
        </w:tc>
      </w:tr>
    </w:tbl>
    <w:p w:rsidR="00D1208C" w:rsidRPr="00D14424" w:rsidRDefault="00D1208C" w:rsidP="00D1208C">
      <w:pPr>
        <w:jc w:val="both"/>
        <w:rPr>
          <w:vanish/>
        </w:rPr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1101"/>
        <w:gridCol w:w="1826"/>
        <w:gridCol w:w="1827"/>
        <w:gridCol w:w="92"/>
        <w:gridCol w:w="1784"/>
        <w:gridCol w:w="371"/>
        <w:gridCol w:w="1327"/>
        <w:gridCol w:w="1480"/>
        <w:gridCol w:w="263"/>
        <w:gridCol w:w="20"/>
        <w:gridCol w:w="1306"/>
        <w:gridCol w:w="493"/>
        <w:gridCol w:w="1096"/>
        <w:gridCol w:w="1287"/>
        <w:gridCol w:w="310"/>
      </w:tblGrid>
      <w:tr w:rsidR="009D76C9" w:rsidRPr="00D14424" w:rsidTr="00497156">
        <w:trPr>
          <w:gridAfter w:val="1"/>
          <w:wAfter w:w="310" w:type="dxa"/>
          <w:trHeight w:val="12"/>
        </w:trPr>
        <w:tc>
          <w:tcPr>
            <w:tcW w:w="443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2927" w:type="dxa"/>
            <w:gridSpan w:val="2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827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92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78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698" w:type="dxa"/>
            <w:gridSpan w:val="2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80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589" w:type="dxa"/>
            <w:gridSpan w:val="3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589" w:type="dxa"/>
            <w:gridSpan w:val="2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287" w:type="dxa"/>
            <w:hideMark/>
          </w:tcPr>
          <w:p w:rsidR="00D1208C" w:rsidRPr="00D14424" w:rsidRDefault="00D1208C" w:rsidP="00D1208C">
            <w:pPr>
              <w:jc w:val="both"/>
            </w:pPr>
          </w:p>
        </w:tc>
      </w:tr>
      <w:tr w:rsidR="009D76C9" w:rsidRPr="00D14424" w:rsidTr="00497156">
        <w:trPr>
          <w:trHeight w:val="1706"/>
        </w:trPr>
        <w:tc>
          <w:tcPr>
            <w:tcW w:w="1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ind w:right="-303"/>
              <w:jc w:val="center"/>
              <w:textAlignment w:val="baseline"/>
            </w:pPr>
            <w:r w:rsidRPr="00D14424">
              <w:t xml:space="preserve">Дата, </w:t>
            </w:r>
          </w:p>
          <w:p w:rsidR="00497156" w:rsidRPr="00D14424" w:rsidRDefault="00497156" w:rsidP="00497156">
            <w:pPr>
              <w:ind w:right="-303"/>
              <w:jc w:val="center"/>
              <w:textAlignment w:val="baseline"/>
            </w:pPr>
            <w:r w:rsidRPr="00D14424">
              <w:t>время проведения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Наименование операции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Наименование проверяемого учреждения</w:t>
            </w:r>
          </w:p>
        </w:tc>
        <w:tc>
          <w:tcPr>
            <w:tcW w:w="2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Должностное лицо, осуществляющее контрольное действие</w:t>
            </w:r>
          </w:p>
        </w:tc>
        <w:tc>
          <w:tcPr>
            <w:tcW w:w="3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Результаты контрольного действия</w:t>
            </w: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Сведения о причинах возникновения недостатков (нарушений)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Отметка об устранении</w:t>
            </w:r>
          </w:p>
        </w:tc>
      </w:tr>
      <w:tr w:rsidR="00497156" w:rsidRPr="009D76C9" w:rsidTr="00497156">
        <w:trPr>
          <w:trHeight w:val="296"/>
        </w:trPr>
        <w:tc>
          <w:tcPr>
            <w:tcW w:w="1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2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3</w:t>
            </w:r>
          </w:p>
        </w:tc>
        <w:tc>
          <w:tcPr>
            <w:tcW w:w="2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4</w:t>
            </w:r>
          </w:p>
        </w:tc>
        <w:tc>
          <w:tcPr>
            <w:tcW w:w="3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5</w:t>
            </w:r>
          </w:p>
        </w:tc>
        <w:tc>
          <w:tcPr>
            <w:tcW w:w="1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7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9D76C9" w:rsidRDefault="00497156" w:rsidP="00497156">
            <w:pPr>
              <w:jc w:val="center"/>
              <w:textAlignment w:val="baseline"/>
            </w:pPr>
            <w:r w:rsidRPr="00D14424">
              <w:t>8</w:t>
            </w:r>
          </w:p>
        </w:tc>
      </w:tr>
    </w:tbl>
    <w:p w:rsidR="00D1208C" w:rsidRPr="009D76C9" w:rsidRDefault="00D1208C" w:rsidP="00D1208C">
      <w:pPr>
        <w:shd w:val="clear" w:color="auto" w:fill="FFFFFF"/>
        <w:spacing w:before="100" w:beforeAutospacing="1" w:after="300"/>
        <w:jc w:val="both"/>
      </w:pPr>
    </w:p>
    <w:p w:rsidR="00D1208C" w:rsidRPr="009D76C9" w:rsidRDefault="00D1208C" w:rsidP="00D1208C">
      <w:pPr>
        <w:shd w:val="clear" w:color="auto" w:fill="FFFFFF"/>
        <w:spacing w:before="100" w:beforeAutospacing="1" w:after="300"/>
        <w:jc w:val="both"/>
      </w:pPr>
    </w:p>
    <w:p w:rsidR="0096560B" w:rsidRPr="009D76C9" w:rsidRDefault="0096560B" w:rsidP="00D1208C">
      <w:pPr>
        <w:jc w:val="both"/>
      </w:pPr>
    </w:p>
    <w:sectPr w:rsidR="0096560B" w:rsidRPr="009D76C9" w:rsidSect="00601C4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3DE4"/>
    <w:multiLevelType w:val="multilevel"/>
    <w:tmpl w:val="1B3066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F3123D"/>
    <w:multiLevelType w:val="multilevel"/>
    <w:tmpl w:val="E780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F1435F"/>
    <w:multiLevelType w:val="multilevel"/>
    <w:tmpl w:val="CD7A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F30214"/>
    <w:multiLevelType w:val="multilevel"/>
    <w:tmpl w:val="AD68D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73E2508"/>
    <w:multiLevelType w:val="multilevel"/>
    <w:tmpl w:val="CFA4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8D4577"/>
    <w:multiLevelType w:val="multilevel"/>
    <w:tmpl w:val="359C2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C53117"/>
    <w:multiLevelType w:val="multilevel"/>
    <w:tmpl w:val="E58E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152B7F"/>
    <w:multiLevelType w:val="multilevel"/>
    <w:tmpl w:val="BF28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CE957B2"/>
    <w:multiLevelType w:val="multilevel"/>
    <w:tmpl w:val="24E0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055128"/>
    <w:multiLevelType w:val="multilevel"/>
    <w:tmpl w:val="79D4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0B7650F"/>
    <w:multiLevelType w:val="multilevel"/>
    <w:tmpl w:val="95264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8C"/>
    <w:rsid w:val="00035BE6"/>
    <w:rsid w:val="000E43B7"/>
    <w:rsid w:val="00182AC6"/>
    <w:rsid w:val="00265C77"/>
    <w:rsid w:val="002F386F"/>
    <w:rsid w:val="00300EBB"/>
    <w:rsid w:val="003210C0"/>
    <w:rsid w:val="003304CD"/>
    <w:rsid w:val="003919E4"/>
    <w:rsid w:val="003F12E2"/>
    <w:rsid w:val="004554BE"/>
    <w:rsid w:val="00492195"/>
    <w:rsid w:val="0049292B"/>
    <w:rsid w:val="00497156"/>
    <w:rsid w:val="004F067C"/>
    <w:rsid w:val="005049BB"/>
    <w:rsid w:val="005A5264"/>
    <w:rsid w:val="00601C42"/>
    <w:rsid w:val="007C2BF1"/>
    <w:rsid w:val="00962946"/>
    <w:rsid w:val="0096560B"/>
    <w:rsid w:val="009B567A"/>
    <w:rsid w:val="009D76C9"/>
    <w:rsid w:val="00A70194"/>
    <w:rsid w:val="00B01520"/>
    <w:rsid w:val="00BE2A77"/>
    <w:rsid w:val="00C768C4"/>
    <w:rsid w:val="00CD4D76"/>
    <w:rsid w:val="00D1208C"/>
    <w:rsid w:val="00D14424"/>
    <w:rsid w:val="00D32C8A"/>
    <w:rsid w:val="00DD66B9"/>
    <w:rsid w:val="00E71A8D"/>
    <w:rsid w:val="00E82FC3"/>
    <w:rsid w:val="00EC1BAF"/>
    <w:rsid w:val="00F7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1208C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table" w:styleId="a4">
    <w:name w:val="Table Grid"/>
    <w:basedOn w:val="a1"/>
    <w:uiPriority w:val="59"/>
    <w:rsid w:val="00D12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1208C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table" w:styleId="a4">
    <w:name w:val="Table Grid"/>
    <w:basedOn w:val="a1"/>
    <w:uiPriority w:val="59"/>
    <w:rsid w:val="00D12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dit-it.ru/terms/accounting/inventarizatsiy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2814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21</cp:revision>
  <dcterms:created xsi:type="dcterms:W3CDTF">2019-10-28T06:13:00Z</dcterms:created>
  <dcterms:modified xsi:type="dcterms:W3CDTF">2021-05-20T02:25:00Z</dcterms:modified>
</cp:coreProperties>
</file>