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C812B0" w:rsidRPr="00415348" w14:paraId="0E2E1450" w14:textId="77777777" w:rsidTr="00C812B0">
        <w:trPr>
          <w:trHeight w:val="1691"/>
        </w:trPr>
        <w:tc>
          <w:tcPr>
            <w:tcW w:w="4784" w:type="dxa"/>
            <w:shd w:val="clear" w:color="auto" w:fill="auto"/>
          </w:tcPr>
          <w:p w14:paraId="00C68B32" w14:textId="77777777" w:rsidR="00C812B0" w:rsidRPr="00C812B0" w:rsidRDefault="00C812B0" w:rsidP="00C812B0">
            <w:pPr>
              <w:shd w:val="clear" w:color="auto" w:fill="FFFFFF"/>
              <w:ind w:firstLine="680"/>
              <w:jc w:val="right"/>
              <w:rPr>
                <w:bCs/>
                <w:i/>
                <w:color w:val="22272F"/>
                <w:sz w:val="20"/>
                <w:szCs w:val="20"/>
              </w:rPr>
            </w:pPr>
            <w:r w:rsidRPr="00C812B0">
              <w:rPr>
                <w:bCs/>
                <w:i/>
                <w:color w:val="22272F"/>
                <w:sz w:val="20"/>
                <w:szCs w:val="20"/>
              </w:rPr>
              <w:t>Приложение №</w:t>
            </w:r>
            <w:r>
              <w:rPr>
                <w:bCs/>
                <w:i/>
                <w:color w:val="22272F"/>
                <w:sz w:val="20"/>
                <w:szCs w:val="20"/>
              </w:rPr>
              <w:t>9</w:t>
            </w:r>
            <w:r w:rsidRPr="00C812B0">
              <w:rPr>
                <w:bCs/>
                <w:i/>
                <w:color w:val="22272F"/>
                <w:sz w:val="20"/>
                <w:szCs w:val="20"/>
              </w:rPr>
              <w:t xml:space="preserve"> к единой учётной политике </w:t>
            </w:r>
          </w:p>
          <w:p w14:paraId="5BD6A626" w14:textId="77777777" w:rsidR="00C812B0" w:rsidRPr="00C812B0" w:rsidRDefault="00C812B0" w:rsidP="00C812B0">
            <w:pPr>
              <w:shd w:val="clear" w:color="auto" w:fill="FFFFFF"/>
              <w:ind w:firstLine="680"/>
              <w:jc w:val="right"/>
              <w:rPr>
                <w:bCs/>
                <w:i/>
                <w:color w:val="22272F"/>
                <w:sz w:val="20"/>
                <w:szCs w:val="20"/>
              </w:rPr>
            </w:pPr>
            <w:r w:rsidRPr="00C812B0">
              <w:rPr>
                <w:bCs/>
                <w:i/>
                <w:color w:val="22272F"/>
                <w:sz w:val="20"/>
                <w:szCs w:val="20"/>
              </w:rPr>
              <w:t xml:space="preserve">централизованного бухгалтерского учёта </w:t>
            </w:r>
          </w:p>
          <w:p w14:paraId="54B0E75B" w14:textId="77777777" w:rsidR="00C812B0" w:rsidRPr="00C812B0" w:rsidRDefault="00C812B0" w:rsidP="00C812B0">
            <w:pPr>
              <w:shd w:val="clear" w:color="auto" w:fill="FFFFFF"/>
              <w:jc w:val="both"/>
              <w:rPr>
                <w:color w:val="22272F"/>
              </w:rPr>
            </w:pPr>
            <w:r w:rsidRPr="00C812B0">
              <w:rPr>
                <w:color w:val="22272F"/>
              </w:rPr>
              <w:t> </w:t>
            </w:r>
          </w:p>
          <w:tbl>
            <w:tblPr>
              <w:tblW w:w="10564" w:type="dxa"/>
              <w:tblLook w:val="04A0" w:firstRow="1" w:lastRow="0" w:firstColumn="1" w:lastColumn="0" w:noHBand="0" w:noVBand="1"/>
            </w:tblPr>
            <w:tblGrid>
              <w:gridCol w:w="5778"/>
              <w:gridCol w:w="4786"/>
            </w:tblGrid>
            <w:tr w:rsidR="00C812B0" w:rsidRPr="003F07ED" w14:paraId="56B76780" w14:textId="77777777" w:rsidTr="003F07ED">
              <w:tc>
                <w:tcPr>
                  <w:tcW w:w="5778" w:type="dxa"/>
                  <w:shd w:val="clear" w:color="auto" w:fill="auto"/>
                </w:tcPr>
                <w:p w14:paraId="21A8746A" w14:textId="77777777" w:rsidR="00C812B0" w:rsidRPr="00C812B0" w:rsidRDefault="00C812B0" w:rsidP="003F07ED">
                  <w:pPr>
                    <w:jc w:val="both"/>
                    <w:rPr>
                      <w:rFonts w:eastAsia="Calibri"/>
                      <w:color w:val="22272F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14:paraId="5686BEA1" w14:textId="77777777" w:rsidR="00C812B0" w:rsidRPr="00C812B0" w:rsidRDefault="00C812B0" w:rsidP="003F07E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eastAsia="en-US"/>
                    </w:rPr>
                  </w:pPr>
                  <w:r w:rsidRPr="00C812B0">
                    <w:rPr>
                      <w:rFonts w:eastAsia="Calibri"/>
                      <w:color w:val="000000"/>
                      <w:lang w:eastAsia="en-US"/>
                    </w:rPr>
                    <w:t>УТВЕРЖДАЮ:</w:t>
                  </w:r>
                </w:p>
                <w:p w14:paraId="0A4C0234" w14:textId="77777777" w:rsidR="00C812B0" w:rsidRPr="00C812B0" w:rsidRDefault="00C812B0" w:rsidP="003F07E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eastAsia="en-US"/>
                    </w:rPr>
                  </w:pPr>
                </w:p>
                <w:p w14:paraId="20FD44F5" w14:textId="77777777" w:rsidR="00C812B0" w:rsidRPr="00C812B0" w:rsidRDefault="00C812B0" w:rsidP="003F07E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eastAsia="en-US"/>
                    </w:rPr>
                  </w:pPr>
                  <w:r w:rsidRPr="00C812B0">
                    <w:rPr>
                      <w:rFonts w:eastAsia="Calibri"/>
                      <w:color w:val="000000"/>
                      <w:lang w:eastAsia="en-US"/>
                    </w:rPr>
                    <w:t xml:space="preserve">Начальник МКУ Ресурсный центр» </w:t>
                  </w:r>
                </w:p>
                <w:p w14:paraId="2F4B2A18" w14:textId="77777777" w:rsidR="00C812B0" w:rsidRPr="00C812B0" w:rsidRDefault="00C812B0" w:rsidP="003F07ED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lang w:eastAsia="en-US"/>
                    </w:rPr>
                  </w:pPr>
                  <w:r w:rsidRPr="00C812B0">
                    <w:rPr>
                      <w:rFonts w:eastAsia="Calibri"/>
                      <w:color w:val="000000"/>
                      <w:lang w:eastAsia="en-US"/>
                    </w:rPr>
                    <w:t xml:space="preserve">________________    </w:t>
                  </w:r>
                  <w:r w:rsidR="005C6A77" w:rsidRPr="005C6A77">
                    <w:rPr>
                      <w:rFonts w:eastAsia="Calibri"/>
                      <w:color w:val="000000"/>
                      <w:lang w:eastAsia="en-US"/>
                    </w:rPr>
                    <w:t>А.В. Зомберг</w:t>
                  </w:r>
                  <w:r w:rsidRPr="00C812B0">
                    <w:rPr>
                      <w:rFonts w:eastAsia="Calibri"/>
                      <w:color w:val="000000"/>
                      <w:lang w:eastAsia="en-US"/>
                    </w:rPr>
                    <w:t xml:space="preserve"> </w:t>
                  </w:r>
                </w:p>
                <w:p w14:paraId="719AB24F" w14:textId="77777777" w:rsidR="00C812B0" w:rsidRPr="00C812B0" w:rsidRDefault="00C812B0" w:rsidP="003F07ED">
                  <w:pPr>
                    <w:jc w:val="both"/>
                    <w:rPr>
                      <w:rFonts w:eastAsia="Calibri"/>
                      <w:color w:val="22272F"/>
                    </w:rPr>
                  </w:pPr>
                  <w:proofErr w:type="gramStart"/>
                  <w:r w:rsidRPr="00C812B0">
                    <w:rPr>
                      <w:rFonts w:eastAsia="Calibri"/>
                      <w:lang w:eastAsia="en-US"/>
                    </w:rPr>
                    <w:t>« _</w:t>
                  </w:r>
                  <w:proofErr w:type="gramEnd"/>
                  <w:r w:rsidRPr="00C812B0">
                    <w:rPr>
                      <w:rFonts w:eastAsia="Calibri"/>
                      <w:lang w:eastAsia="en-US"/>
                    </w:rPr>
                    <w:t>_____» ________________ 20___ г.</w:t>
                  </w:r>
                </w:p>
              </w:tc>
            </w:tr>
          </w:tbl>
          <w:p w14:paraId="550A7B6E" w14:textId="77777777" w:rsidR="00C812B0" w:rsidRPr="00415348" w:rsidRDefault="00C812B0" w:rsidP="004153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</w:p>
        </w:tc>
      </w:tr>
    </w:tbl>
    <w:p w14:paraId="18CE0360" w14:textId="77777777" w:rsidR="007A308C" w:rsidRPr="007A308C" w:rsidRDefault="007A308C" w:rsidP="00C812B0">
      <w:pPr>
        <w:spacing w:before="375" w:after="150"/>
        <w:jc w:val="center"/>
        <w:outlineLvl w:val="2"/>
        <w:rPr>
          <w:bCs/>
          <w:color w:val="222222"/>
        </w:rPr>
      </w:pPr>
      <w:r>
        <w:rPr>
          <w:bCs/>
          <w:color w:val="222222"/>
        </w:rPr>
        <w:t>ПОРЯДОК</w:t>
      </w:r>
      <w:r>
        <w:rPr>
          <w:bCs/>
          <w:color w:val="222222"/>
        </w:rPr>
        <w:br/>
      </w:r>
      <w:r w:rsidR="005F1E81" w:rsidRPr="007A308C">
        <w:rPr>
          <w:color w:val="222222"/>
        </w:rPr>
        <w:t xml:space="preserve">по признанию </w:t>
      </w:r>
      <w:r w:rsidR="005F1E81">
        <w:rPr>
          <w:color w:val="222222"/>
        </w:rPr>
        <w:t xml:space="preserve">и </w:t>
      </w:r>
      <w:r w:rsidRPr="007A308C">
        <w:rPr>
          <w:bCs/>
          <w:color w:val="222222"/>
        </w:rPr>
        <w:t>списани</w:t>
      </w:r>
      <w:r w:rsidR="005F1E81">
        <w:rPr>
          <w:bCs/>
          <w:color w:val="222222"/>
        </w:rPr>
        <w:t>ю</w:t>
      </w:r>
      <w:r>
        <w:rPr>
          <w:bCs/>
          <w:color w:val="222222"/>
        </w:rPr>
        <w:t xml:space="preserve"> </w:t>
      </w:r>
      <w:r w:rsidRPr="007A308C">
        <w:rPr>
          <w:bCs/>
          <w:color w:val="222222"/>
        </w:rPr>
        <w:t>просроченной </w:t>
      </w:r>
      <w:proofErr w:type="gramStart"/>
      <w:r w:rsidRPr="007A308C">
        <w:rPr>
          <w:bCs/>
          <w:color w:val="222222"/>
        </w:rPr>
        <w:t>кредиторской  и</w:t>
      </w:r>
      <w:proofErr w:type="gramEnd"/>
      <w:r w:rsidRPr="007A308C">
        <w:rPr>
          <w:bCs/>
          <w:color w:val="222222"/>
        </w:rPr>
        <w:t xml:space="preserve"> дебиторской задолженности</w:t>
      </w:r>
    </w:p>
    <w:p w14:paraId="32644A33" w14:textId="77777777" w:rsidR="007A308C" w:rsidRDefault="007A308C" w:rsidP="007A308C">
      <w:pPr>
        <w:spacing w:before="375" w:after="150"/>
        <w:outlineLvl w:val="2"/>
        <w:rPr>
          <w:rFonts w:eastAsia="Calibri"/>
          <w:lang w:eastAsia="en-US"/>
        </w:rPr>
      </w:pPr>
      <w:r w:rsidRPr="007A308C">
        <w:rPr>
          <w:rFonts w:eastAsia="Calibri"/>
          <w:lang w:eastAsia="en-US"/>
        </w:rPr>
        <w:t>г. Железногорск – Илимс</w:t>
      </w:r>
      <w:r>
        <w:rPr>
          <w:rFonts w:eastAsia="Calibri"/>
          <w:lang w:eastAsia="en-US"/>
        </w:rPr>
        <w:t>кий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proofErr w:type="gramStart"/>
      <w:r>
        <w:rPr>
          <w:rFonts w:eastAsia="Calibri"/>
          <w:lang w:eastAsia="en-US"/>
        </w:rPr>
        <w:tab/>
        <w:t>« _</w:t>
      </w:r>
      <w:proofErr w:type="gramEnd"/>
      <w:r>
        <w:rPr>
          <w:rFonts w:eastAsia="Calibri"/>
          <w:lang w:eastAsia="en-US"/>
        </w:rPr>
        <w:t>___» ___________ 20___г.</w:t>
      </w:r>
    </w:p>
    <w:p w14:paraId="4C7F5594" w14:textId="77777777" w:rsidR="000C48D5" w:rsidRPr="007A308C" w:rsidRDefault="000C48D5" w:rsidP="007A308C">
      <w:pPr>
        <w:spacing w:before="375" w:after="150"/>
        <w:outlineLvl w:val="2"/>
        <w:rPr>
          <w:bCs/>
          <w:color w:val="222222"/>
        </w:rPr>
      </w:pPr>
    </w:p>
    <w:p w14:paraId="4C02DA71" w14:textId="77777777" w:rsidR="00A22074" w:rsidRPr="007A308C" w:rsidRDefault="00A22074" w:rsidP="007A308C">
      <w:pPr>
        <w:spacing w:after="150"/>
        <w:ind w:firstLine="567"/>
        <w:jc w:val="both"/>
        <w:rPr>
          <w:color w:val="222222"/>
        </w:rPr>
      </w:pPr>
      <w:r w:rsidRPr="007A308C">
        <w:rPr>
          <w:color w:val="222222"/>
        </w:rPr>
        <w:t xml:space="preserve">    Настоящий Порядок по признанию и списанию просроченной кредиторской и дебиторской задолженности  разработан в соответствии с </w:t>
      </w:r>
      <w:r w:rsidRPr="00415348">
        <w:rPr>
          <w:color w:val="000000"/>
        </w:rPr>
        <w:t>нормами </w:t>
      </w:r>
      <w:hyperlink r:id="rId8" w:anchor="/document/99/9027690/" w:history="1">
        <w:r w:rsidRPr="00415348">
          <w:rPr>
            <w:color w:val="000000"/>
          </w:rPr>
          <w:t>Гражданского кодекса Российской Федерации</w:t>
        </w:r>
      </w:hyperlink>
      <w:r w:rsidRPr="00415348">
        <w:rPr>
          <w:color w:val="000000"/>
        </w:rPr>
        <w:t>, </w:t>
      </w:r>
      <w:hyperlink r:id="rId9" w:anchor="/document/99/901714433/" w:history="1">
        <w:r w:rsidRPr="00415348">
          <w:rPr>
            <w:color w:val="000000"/>
          </w:rPr>
          <w:t>Бюджетного кодекса Российской Федерации</w:t>
        </w:r>
      </w:hyperlink>
      <w:r w:rsidRPr="00415348">
        <w:rPr>
          <w:color w:val="000000"/>
        </w:rPr>
        <w:t>, </w:t>
      </w:r>
      <w:hyperlink r:id="rId10" w:anchor="/document/99/902213684/" w:history="1">
        <w:r w:rsidRPr="00415348">
          <w:rPr>
            <w:color w:val="000000"/>
          </w:rPr>
          <w:t>Федеральным законом от 08.05.2010 № 83-ФЗ</w:t>
        </w:r>
      </w:hyperlink>
      <w:r w:rsidRPr="00415348">
        <w:rPr>
          <w:color w:val="000000"/>
        </w:rPr>
        <w:t> 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 учреждений", Инструкцией по бюджетному учету, утвержденной </w:t>
      </w:r>
      <w:hyperlink r:id="rId11" w:anchor="/document/99/902249301/" w:history="1">
        <w:r w:rsidRPr="00415348">
          <w:rPr>
            <w:color w:val="000000"/>
          </w:rPr>
          <w:t>Приказом Министерства финансов Российской Федерации от 01.12.2010 № 157н</w:t>
        </w:r>
      </w:hyperlink>
      <w:r w:rsidR="005F1E81" w:rsidRPr="00415348">
        <w:rPr>
          <w:color w:val="000000"/>
        </w:rPr>
        <w:t>,</w:t>
      </w:r>
      <w:r w:rsidRPr="00415348">
        <w:rPr>
          <w:color w:val="000000"/>
        </w:rPr>
        <w:t xml:space="preserve"> и Методическими указаниями по инвентаризации имущества и финансовых обязательств, утвержденными </w:t>
      </w:r>
      <w:hyperlink r:id="rId12" w:anchor="/document/99/9012255/" w:history="1">
        <w:r w:rsidRPr="00415348">
          <w:rPr>
            <w:color w:val="000000"/>
          </w:rPr>
          <w:t>Приказом Министерства финансов Российской Федерации от 13.06.1995 № 49</w:t>
        </w:r>
      </w:hyperlink>
      <w:r w:rsidR="005F1E81" w:rsidRPr="00415348">
        <w:rPr>
          <w:color w:val="000000"/>
        </w:rPr>
        <w:t>.</w:t>
      </w:r>
    </w:p>
    <w:p w14:paraId="24830C6D" w14:textId="77777777" w:rsidR="00A22074" w:rsidRPr="007A308C" w:rsidRDefault="00A22074" w:rsidP="007A308C">
      <w:pPr>
        <w:spacing w:after="150"/>
        <w:ind w:firstLine="567"/>
        <w:jc w:val="both"/>
        <w:rPr>
          <w:color w:val="222222"/>
        </w:rPr>
      </w:pPr>
      <w:r w:rsidRPr="007A308C">
        <w:rPr>
          <w:color w:val="222222"/>
        </w:rPr>
        <w:t>    </w:t>
      </w:r>
      <w:r w:rsidR="007A308C">
        <w:rPr>
          <w:color w:val="222222"/>
        </w:rPr>
        <w:t>Настоящий Порядок устанавливает</w:t>
      </w:r>
      <w:r w:rsidR="005F1E81">
        <w:rPr>
          <w:color w:val="222222"/>
        </w:rPr>
        <w:t xml:space="preserve"> критерий отнесения кредиторской задолженности к </w:t>
      </w:r>
      <w:proofErr w:type="gramStart"/>
      <w:r w:rsidR="005F1E81">
        <w:rPr>
          <w:color w:val="222222"/>
        </w:rPr>
        <w:t>невостребованной,</w:t>
      </w:r>
      <w:r w:rsidR="007A308C">
        <w:rPr>
          <w:color w:val="222222"/>
        </w:rPr>
        <w:t xml:space="preserve"> </w:t>
      </w:r>
      <w:r w:rsidR="005F1E81">
        <w:rPr>
          <w:color w:val="222222"/>
        </w:rPr>
        <w:t xml:space="preserve"> </w:t>
      </w:r>
      <w:r w:rsidRPr="007A308C">
        <w:rPr>
          <w:color w:val="222222"/>
        </w:rPr>
        <w:t>дебиторской</w:t>
      </w:r>
      <w:proofErr w:type="gramEnd"/>
      <w:r w:rsidRPr="007A308C">
        <w:rPr>
          <w:color w:val="222222"/>
        </w:rPr>
        <w:t xml:space="preserve"> задолженности к безнадежной, перечень документов, на основании которых кредиторская  и дебиторская задолженно</w:t>
      </w:r>
      <w:r w:rsidR="005F1E81">
        <w:rPr>
          <w:color w:val="222222"/>
        </w:rPr>
        <w:t xml:space="preserve">сть </w:t>
      </w:r>
      <w:r w:rsidRPr="007A308C">
        <w:rPr>
          <w:color w:val="222222"/>
        </w:rPr>
        <w:t>подлежит списанию, порядок отражения списания невостребованной и безнадежной задолженности в бюджетном учете.</w:t>
      </w:r>
    </w:p>
    <w:p w14:paraId="5280703D" w14:textId="77777777" w:rsidR="00AE2574" w:rsidRPr="007A308C" w:rsidRDefault="00AE2574" w:rsidP="007A308C">
      <w:pPr>
        <w:ind w:firstLine="567"/>
        <w:jc w:val="both"/>
      </w:pPr>
    </w:p>
    <w:p w14:paraId="245EA84F" w14:textId="77777777" w:rsidR="000C668E" w:rsidRPr="007A308C" w:rsidRDefault="008B2B1D" w:rsidP="007A308C">
      <w:pPr>
        <w:ind w:firstLine="567"/>
        <w:jc w:val="center"/>
        <w:rPr>
          <w:b/>
        </w:rPr>
      </w:pPr>
      <w:r w:rsidRPr="007A308C">
        <w:rPr>
          <w:b/>
        </w:rPr>
        <w:t>1</w:t>
      </w:r>
      <w:r w:rsidR="00070071" w:rsidRPr="007A308C">
        <w:rPr>
          <w:b/>
        </w:rPr>
        <w:t>.</w:t>
      </w:r>
      <w:r w:rsidR="00070071" w:rsidRPr="007A308C">
        <w:t xml:space="preserve"> </w:t>
      </w:r>
      <w:r w:rsidR="00070071" w:rsidRPr="007A308C">
        <w:rPr>
          <w:b/>
        </w:rPr>
        <w:t xml:space="preserve">Критерии отнесения дебиторской задолженности </w:t>
      </w:r>
    </w:p>
    <w:p w14:paraId="5E6B9180" w14:textId="77777777" w:rsidR="00D65206" w:rsidRPr="007A308C" w:rsidRDefault="00070071" w:rsidP="007A308C">
      <w:pPr>
        <w:ind w:firstLine="567"/>
        <w:jc w:val="center"/>
        <w:rPr>
          <w:b/>
        </w:rPr>
      </w:pPr>
      <w:r w:rsidRPr="007A308C">
        <w:rPr>
          <w:b/>
        </w:rPr>
        <w:t xml:space="preserve">к безнадежной и кредиторской задолженности </w:t>
      </w:r>
      <w:proofErr w:type="gramStart"/>
      <w:r w:rsidRPr="007A308C">
        <w:rPr>
          <w:b/>
        </w:rPr>
        <w:t>к  невостребованной</w:t>
      </w:r>
      <w:proofErr w:type="gramEnd"/>
    </w:p>
    <w:p w14:paraId="5FB9BB2F" w14:textId="77777777" w:rsidR="00070071" w:rsidRPr="007A308C" w:rsidRDefault="00070071" w:rsidP="007A308C">
      <w:pPr>
        <w:ind w:firstLine="567"/>
        <w:jc w:val="center"/>
      </w:pPr>
    </w:p>
    <w:p w14:paraId="734ED230" w14:textId="77777777" w:rsidR="00070071" w:rsidRPr="007A308C" w:rsidRDefault="005B348B" w:rsidP="007A308C">
      <w:pPr>
        <w:ind w:firstLine="567"/>
        <w:jc w:val="both"/>
      </w:pPr>
      <w:r w:rsidRPr="007A308C">
        <w:tab/>
      </w:r>
      <w:r w:rsidR="008B2B1D" w:rsidRPr="007A308C">
        <w:t>1</w:t>
      </w:r>
      <w:r w:rsidR="00890CE5" w:rsidRPr="007A308C">
        <w:t xml:space="preserve">.1. </w:t>
      </w:r>
      <w:r w:rsidR="000C668E" w:rsidRPr="007A308C">
        <w:t>При определении</w:t>
      </w:r>
      <w:r w:rsidRPr="007A308C">
        <w:t xml:space="preserve"> </w:t>
      </w:r>
      <w:r w:rsidR="00476E00" w:rsidRPr="007A308C">
        <w:t xml:space="preserve">критериев отнесения </w:t>
      </w:r>
      <w:r w:rsidRPr="007A308C">
        <w:t>дебиторской</w:t>
      </w:r>
      <w:r w:rsidR="00476E00" w:rsidRPr="007A308C">
        <w:t xml:space="preserve"> задолженности к</w:t>
      </w:r>
      <w:r w:rsidR="00890CE5" w:rsidRPr="007A308C">
        <w:t xml:space="preserve"> </w:t>
      </w:r>
      <w:r w:rsidR="00476E00" w:rsidRPr="007A308C">
        <w:t>безнадежной</w:t>
      </w:r>
      <w:r w:rsidRPr="007A308C">
        <w:t xml:space="preserve"> и </w:t>
      </w:r>
      <w:r w:rsidR="00476E00" w:rsidRPr="007A308C">
        <w:t>к</w:t>
      </w:r>
      <w:r w:rsidRPr="007A308C">
        <w:t>редиторской задолженностей</w:t>
      </w:r>
      <w:r w:rsidR="00476E00" w:rsidRPr="007A308C">
        <w:t xml:space="preserve"> к невостребованной</w:t>
      </w:r>
      <w:r w:rsidRPr="007A308C">
        <w:t xml:space="preserve"> необходимо ориентироваться на нормы гражданского законодательства</w:t>
      </w:r>
      <w:r w:rsidR="00476E00" w:rsidRPr="007A308C">
        <w:t>.</w:t>
      </w:r>
    </w:p>
    <w:p w14:paraId="31E26CA8" w14:textId="77777777" w:rsidR="00476E00" w:rsidRPr="00C812B0" w:rsidRDefault="00476E00" w:rsidP="007A308C">
      <w:pPr>
        <w:ind w:firstLine="567"/>
        <w:jc w:val="both"/>
      </w:pPr>
      <w:r w:rsidRPr="007A308C">
        <w:tab/>
        <w:t xml:space="preserve">К </w:t>
      </w:r>
      <w:r w:rsidRPr="00C812B0">
        <w:t>таким критериям относятся:</w:t>
      </w:r>
    </w:p>
    <w:p w14:paraId="566F2E30" w14:textId="77777777" w:rsidR="005B348B" w:rsidRPr="00C812B0" w:rsidRDefault="006D34D7" w:rsidP="005F1E81">
      <w:pPr>
        <w:numPr>
          <w:ilvl w:val="0"/>
          <w:numId w:val="6"/>
        </w:numPr>
        <w:jc w:val="both"/>
      </w:pPr>
      <w:r w:rsidRPr="00C812B0">
        <w:t xml:space="preserve">истечение </w:t>
      </w:r>
      <w:proofErr w:type="gramStart"/>
      <w:r w:rsidRPr="00C812B0">
        <w:t>срока  исковой</w:t>
      </w:r>
      <w:proofErr w:type="gramEnd"/>
      <w:r w:rsidRPr="00C812B0">
        <w:t xml:space="preserve"> давности (статья 196 ГК РФ);</w:t>
      </w:r>
    </w:p>
    <w:p w14:paraId="024BDA62" w14:textId="77777777" w:rsidR="006D34D7" w:rsidRPr="00C812B0" w:rsidRDefault="006D34D7" w:rsidP="005F1E81">
      <w:pPr>
        <w:numPr>
          <w:ilvl w:val="0"/>
          <w:numId w:val="6"/>
        </w:numPr>
        <w:jc w:val="both"/>
      </w:pPr>
      <w:r w:rsidRPr="00C812B0">
        <w:t>прекращение обязательства вследствие невозможности его исполнения</w:t>
      </w:r>
      <w:r w:rsidR="005D7856" w:rsidRPr="00C812B0">
        <w:t>, если она вызвана обстоятельством, за которое ни одна их сторон не отвечает (статья 416 ГК РФ)</w:t>
      </w:r>
      <w:r w:rsidR="003E1A60" w:rsidRPr="00C812B0">
        <w:t xml:space="preserve"> (</w:t>
      </w:r>
      <w:r w:rsidR="00667673" w:rsidRPr="00C812B0">
        <w:t xml:space="preserve">например: </w:t>
      </w:r>
      <w:r w:rsidR="003E1A60" w:rsidRPr="00C812B0">
        <w:t>стихийные бедствия, особые природные, социальные, политические и иные условия)</w:t>
      </w:r>
      <w:r w:rsidRPr="00C812B0">
        <w:t>;</w:t>
      </w:r>
    </w:p>
    <w:p w14:paraId="33058724" w14:textId="77777777" w:rsidR="006D34D7" w:rsidRPr="00C812B0" w:rsidRDefault="006D34D7" w:rsidP="005F1E81">
      <w:pPr>
        <w:numPr>
          <w:ilvl w:val="0"/>
          <w:numId w:val="6"/>
        </w:numPr>
        <w:jc w:val="both"/>
      </w:pPr>
      <w:r w:rsidRPr="00C812B0">
        <w:t>прекращение обязательства на основании акта государственного органа</w:t>
      </w:r>
      <w:r w:rsidR="001609CE" w:rsidRPr="00C812B0">
        <w:t>, в результате чего исполнение обязательства становится невозможным</w:t>
      </w:r>
      <w:r w:rsidRPr="00C812B0">
        <w:t xml:space="preserve"> (статья 417 ГК РФ);</w:t>
      </w:r>
    </w:p>
    <w:p w14:paraId="761E49FE" w14:textId="77777777" w:rsidR="006D34D7" w:rsidRPr="00C812B0" w:rsidRDefault="006D34D7" w:rsidP="005F1E81">
      <w:pPr>
        <w:numPr>
          <w:ilvl w:val="0"/>
          <w:numId w:val="6"/>
        </w:numPr>
        <w:jc w:val="both"/>
      </w:pPr>
      <w:r w:rsidRPr="00C812B0">
        <w:t>ликвидация юридического лица</w:t>
      </w:r>
      <w:r w:rsidR="001609CE" w:rsidRPr="00C812B0">
        <w:t xml:space="preserve"> (должника или кредитора), кроме случаев, когда законом или иными правовыми актами исполнение об</w:t>
      </w:r>
      <w:r w:rsidR="001609CE" w:rsidRPr="007A308C">
        <w:t xml:space="preserve">язательства </w:t>
      </w:r>
      <w:r w:rsidR="001609CE" w:rsidRPr="00C812B0">
        <w:lastRenderedPageBreak/>
        <w:t>ликвидированного юридического лица возлагается на другое лицо</w:t>
      </w:r>
      <w:r w:rsidRPr="00C812B0">
        <w:t xml:space="preserve"> (статья 419 ГК РФ)</w:t>
      </w:r>
      <w:r w:rsidR="001609CE" w:rsidRPr="00C812B0">
        <w:t>,</w:t>
      </w:r>
      <w:r w:rsidRPr="00C812B0">
        <w:t xml:space="preserve"> или смерть гражданина (статья 418 ГК РФ).</w:t>
      </w:r>
    </w:p>
    <w:p w14:paraId="030984EC" w14:textId="77777777" w:rsidR="003A0B1C" w:rsidRPr="007A308C" w:rsidRDefault="003A0B1C" w:rsidP="007A308C">
      <w:pPr>
        <w:ind w:firstLine="567"/>
        <w:jc w:val="both"/>
      </w:pPr>
      <w:r w:rsidRPr="00C812B0">
        <w:t>Информацию о ликвидации юридического лица (должника, кредитора) можно получить, запросив в Федеральной налоговой службе выписку из Единого государственного реестра юридических</w:t>
      </w:r>
      <w:r w:rsidRPr="007A308C">
        <w:t xml:space="preserve"> лиц.</w:t>
      </w:r>
    </w:p>
    <w:p w14:paraId="1F3CF7BA" w14:textId="77777777" w:rsidR="004B4500" w:rsidRPr="007A308C" w:rsidRDefault="004B4500" w:rsidP="007A308C">
      <w:pPr>
        <w:ind w:firstLine="567"/>
        <w:jc w:val="both"/>
      </w:pPr>
    </w:p>
    <w:p w14:paraId="00F85193" w14:textId="77777777" w:rsidR="00AE2574" w:rsidRPr="007A308C" w:rsidRDefault="00AE2574" w:rsidP="005F1E81">
      <w:pPr>
        <w:jc w:val="both"/>
      </w:pPr>
    </w:p>
    <w:p w14:paraId="515E24F5" w14:textId="77777777" w:rsidR="005A039D" w:rsidRPr="007A308C" w:rsidRDefault="008B2B1D" w:rsidP="007A308C">
      <w:pPr>
        <w:ind w:firstLine="567"/>
        <w:jc w:val="center"/>
      </w:pPr>
      <w:r w:rsidRPr="007A308C">
        <w:rPr>
          <w:b/>
        </w:rPr>
        <w:t>2</w:t>
      </w:r>
      <w:r w:rsidR="0072372C" w:rsidRPr="007A308C">
        <w:rPr>
          <w:b/>
        </w:rPr>
        <w:t>.</w:t>
      </w:r>
      <w:r w:rsidR="00312EE9" w:rsidRPr="007A308C">
        <w:t xml:space="preserve"> </w:t>
      </w:r>
      <w:r w:rsidR="00B5231E" w:rsidRPr="007A308C">
        <w:rPr>
          <w:b/>
        </w:rPr>
        <w:t xml:space="preserve">Порядок </w:t>
      </w:r>
      <w:r w:rsidR="0075304E" w:rsidRPr="007A308C">
        <w:rPr>
          <w:b/>
        </w:rPr>
        <w:t xml:space="preserve">выявления </w:t>
      </w:r>
      <w:r w:rsidR="00326B45" w:rsidRPr="007A308C">
        <w:rPr>
          <w:b/>
        </w:rPr>
        <w:t>безнадежной дебиторской задолженности</w:t>
      </w:r>
      <w:r w:rsidR="00F30CC1" w:rsidRPr="007A308C">
        <w:rPr>
          <w:b/>
        </w:rPr>
        <w:t xml:space="preserve"> и невостребованной кредиторской задолженности</w:t>
      </w:r>
      <w:r w:rsidR="00F30CC1" w:rsidRPr="007A308C">
        <w:t xml:space="preserve"> </w:t>
      </w:r>
    </w:p>
    <w:p w14:paraId="23BC9975" w14:textId="77777777" w:rsidR="007B54A3" w:rsidRPr="007A308C" w:rsidRDefault="007B54A3" w:rsidP="007A308C">
      <w:pPr>
        <w:ind w:left="360" w:firstLine="567"/>
        <w:jc w:val="center"/>
      </w:pPr>
    </w:p>
    <w:p w14:paraId="1557E344" w14:textId="77777777" w:rsidR="007B54A3" w:rsidRPr="007A308C" w:rsidRDefault="007B54A3" w:rsidP="007A308C">
      <w:pPr>
        <w:ind w:firstLine="567"/>
        <w:jc w:val="both"/>
      </w:pPr>
      <w:r w:rsidRPr="007A308C">
        <w:tab/>
      </w:r>
      <w:r w:rsidR="008B2B1D" w:rsidRPr="007A308C">
        <w:t>2</w:t>
      </w:r>
      <w:r w:rsidR="00F30CC1" w:rsidRPr="007A308C">
        <w:t xml:space="preserve">.1. </w:t>
      </w:r>
      <w:r w:rsidRPr="007A308C">
        <w:t xml:space="preserve">Для определения </w:t>
      </w:r>
      <w:r w:rsidR="00326B45" w:rsidRPr="007A308C">
        <w:rPr>
          <w:b/>
        </w:rPr>
        <w:t xml:space="preserve">безнадежной </w:t>
      </w:r>
      <w:r w:rsidRPr="007A308C">
        <w:rPr>
          <w:b/>
        </w:rPr>
        <w:t>дебиторской задолженности</w:t>
      </w:r>
      <w:r w:rsidRPr="007A308C">
        <w:t xml:space="preserve"> необходимо:</w:t>
      </w:r>
    </w:p>
    <w:p w14:paraId="67B65F4C" w14:textId="77777777" w:rsidR="007B54A3" w:rsidRPr="007A308C" w:rsidRDefault="001F2CEA" w:rsidP="005F1E81">
      <w:pPr>
        <w:numPr>
          <w:ilvl w:val="0"/>
          <w:numId w:val="7"/>
        </w:numPr>
        <w:jc w:val="both"/>
      </w:pPr>
      <w:r w:rsidRPr="007A308C">
        <w:t>рассмотреть</w:t>
      </w:r>
      <w:r w:rsidR="007B54A3" w:rsidRPr="007A308C">
        <w:t xml:space="preserve"> отражение в договорах с контрагентами момента исполнения обязательств для проверки правильности исчисления срока исковой давности по задолженности;</w:t>
      </w:r>
    </w:p>
    <w:p w14:paraId="5A72DE45" w14:textId="77777777" w:rsidR="007B54A3" w:rsidRPr="007A308C" w:rsidRDefault="001F2CEA" w:rsidP="005F1E81">
      <w:pPr>
        <w:numPr>
          <w:ilvl w:val="0"/>
          <w:numId w:val="7"/>
        </w:numPr>
        <w:jc w:val="both"/>
      </w:pPr>
      <w:r w:rsidRPr="007A308C">
        <w:t xml:space="preserve">рассчитать срок исковой давности по каждой части задолженности </w:t>
      </w:r>
      <w:r w:rsidR="007B54A3" w:rsidRPr="007A308C">
        <w:t xml:space="preserve">в случаях, когда задолженность </w:t>
      </w:r>
      <w:r w:rsidR="00F879E6" w:rsidRPr="007A308C">
        <w:t xml:space="preserve">сформирована </w:t>
      </w:r>
      <w:r w:rsidR="005E3F16" w:rsidRPr="007A308C">
        <w:t>по нескольким основаниям;</w:t>
      </w:r>
    </w:p>
    <w:p w14:paraId="03C5D9FB" w14:textId="77777777" w:rsidR="00C556CB" w:rsidRPr="007A308C" w:rsidRDefault="00C556CB" w:rsidP="005F1E81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0"/>
        <w:jc w:val="both"/>
      </w:pPr>
      <w:r w:rsidRPr="007A308C">
        <w:t>проанализировать совокупность первичной и деловой докумен</w:t>
      </w:r>
      <w:r w:rsidRPr="007A308C">
        <w:softHyphen/>
        <w:t>тации, отражающей факты признания либо непризнания контр</w:t>
      </w:r>
      <w:r w:rsidRPr="007A308C">
        <w:softHyphen/>
        <w:t>агентом задолженности перед учреждением;</w:t>
      </w:r>
    </w:p>
    <w:p w14:paraId="58482EA6" w14:textId="77777777" w:rsidR="00C556CB" w:rsidRPr="007A308C" w:rsidRDefault="00C556CB" w:rsidP="005F1E81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9"/>
        <w:jc w:val="both"/>
      </w:pPr>
      <w:r w:rsidRPr="007A308C">
        <w:t>проанализировать наличие событий, приостанавливающих тече</w:t>
      </w:r>
      <w:r w:rsidRPr="007A308C">
        <w:softHyphen/>
        <w:t>ние срока исковой давности;</w:t>
      </w:r>
    </w:p>
    <w:p w14:paraId="6432868C" w14:textId="77777777" w:rsidR="00C556CB" w:rsidRPr="007A308C" w:rsidRDefault="00C556CB" w:rsidP="005F1E81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4"/>
        <w:jc w:val="both"/>
      </w:pPr>
      <w:r w:rsidRPr="007A308C">
        <w:t>проанализировать наличие событий, приводящих к невозмож</w:t>
      </w:r>
      <w:r w:rsidRPr="007A308C">
        <w:softHyphen/>
        <w:t>ности исполнения обязательств, в т. ч. проанализировать соот</w:t>
      </w:r>
      <w:r w:rsidRPr="007A308C">
        <w:softHyphen/>
        <w:t>ветствующие акты государственных органов и исполнительные листы;</w:t>
      </w:r>
    </w:p>
    <w:p w14:paraId="01608673" w14:textId="77777777" w:rsidR="00C556CB" w:rsidRPr="007A308C" w:rsidRDefault="001F2CEA" w:rsidP="005F1E81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4"/>
        <w:jc w:val="both"/>
      </w:pPr>
      <w:r w:rsidRPr="007A308C">
        <w:t>изучить</w:t>
      </w:r>
      <w:r w:rsidR="00C556CB" w:rsidRPr="007A308C">
        <w:t xml:space="preserve"> какие действия осуществлялись </w:t>
      </w:r>
      <w:r w:rsidR="000D0635" w:rsidRPr="007A308C">
        <w:t>учреждением</w:t>
      </w:r>
      <w:r w:rsidR="00C556CB" w:rsidRPr="007A308C">
        <w:t xml:space="preserve"> по взысканию задолженности и подтверждаются ли эти действия документально;</w:t>
      </w:r>
    </w:p>
    <w:p w14:paraId="6F12983B" w14:textId="77777777" w:rsidR="00C556CB" w:rsidRPr="007A308C" w:rsidRDefault="00C556CB" w:rsidP="005F1E81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right="19"/>
        <w:jc w:val="both"/>
      </w:pPr>
      <w:r w:rsidRPr="007A308C">
        <w:t>оформить</w:t>
      </w:r>
      <w:r w:rsidR="00753D7B" w:rsidRPr="007A308C">
        <w:t xml:space="preserve"> результаты проведенной работы служебной запиской главного бухгалтера</w:t>
      </w:r>
      <w:r w:rsidR="003A0B1C" w:rsidRPr="007A308C">
        <w:t xml:space="preserve">, </w:t>
      </w:r>
      <w:r w:rsidRPr="007A308C">
        <w:t>приказ</w:t>
      </w:r>
      <w:r w:rsidR="003A0B1C" w:rsidRPr="007A308C">
        <w:t>ом</w:t>
      </w:r>
      <w:r w:rsidRPr="007A308C">
        <w:t xml:space="preserve"> руководителя, </w:t>
      </w:r>
      <w:r w:rsidR="00F80B1F" w:rsidRPr="007A308C">
        <w:t>письменн</w:t>
      </w:r>
      <w:r w:rsidR="003A0B1C" w:rsidRPr="007A308C">
        <w:t>ым</w:t>
      </w:r>
      <w:r w:rsidR="00F80B1F" w:rsidRPr="007A308C">
        <w:t xml:space="preserve"> обоснование</w:t>
      </w:r>
      <w:r w:rsidR="003A0B1C" w:rsidRPr="007A308C">
        <w:t>м</w:t>
      </w:r>
      <w:r w:rsidRPr="007A308C">
        <w:t xml:space="preserve">, </w:t>
      </w:r>
      <w:r w:rsidR="004B63D1" w:rsidRPr="007A308C">
        <w:t>результат</w:t>
      </w:r>
      <w:r w:rsidR="003A0B1C" w:rsidRPr="007A308C">
        <w:t>ами</w:t>
      </w:r>
      <w:r w:rsidR="004B63D1" w:rsidRPr="007A308C">
        <w:t xml:space="preserve"> проведения </w:t>
      </w:r>
      <w:r w:rsidRPr="007A308C">
        <w:t>инвентаризации расчетов в соответствии с требованиями законодательства по каждой задолженности раз</w:t>
      </w:r>
      <w:r w:rsidRPr="007A308C">
        <w:softHyphen/>
        <w:t>дельно.</w:t>
      </w:r>
    </w:p>
    <w:p w14:paraId="376700F4" w14:textId="77777777" w:rsidR="00816E62" w:rsidRPr="007A308C" w:rsidRDefault="00F30CC1" w:rsidP="007A308C">
      <w:pPr>
        <w:ind w:firstLine="567"/>
        <w:jc w:val="both"/>
      </w:pPr>
      <w:r w:rsidRPr="007A308C">
        <w:tab/>
      </w:r>
      <w:r w:rsidR="008B2B1D" w:rsidRPr="007A308C">
        <w:t>2</w:t>
      </w:r>
      <w:r w:rsidRPr="007A308C">
        <w:t>.2.</w:t>
      </w:r>
      <w:r w:rsidR="0072372C" w:rsidRPr="007A308C">
        <w:t xml:space="preserve"> Наряду с дебиторской задолженностью </w:t>
      </w:r>
      <w:r w:rsidR="00816E62" w:rsidRPr="007A308C">
        <w:t>организация</w:t>
      </w:r>
      <w:r w:rsidR="0072372C" w:rsidRPr="007A308C">
        <w:t xml:space="preserve"> может одновременно иметь кредиторскую задолженность</w:t>
      </w:r>
      <w:r w:rsidR="00816E62" w:rsidRPr="007A308C">
        <w:t xml:space="preserve"> одного юридического лица, в случае заключения </w:t>
      </w:r>
      <w:r w:rsidR="00E47BB8" w:rsidRPr="007A308C">
        <w:t>по каждой целевой статье экономической классификации расходов отдельного договора</w:t>
      </w:r>
      <w:r w:rsidR="0072372C" w:rsidRPr="007A308C">
        <w:t>.</w:t>
      </w:r>
    </w:p>
    <w:p w14:paraId="059C56DA" w14:textId="77777777" w:rsidR="005E3F16" w:rsidRPr="00C812B0" w:rsidRDefault="0072372C" w:rsidP="007A308C">
      <w:pPr>
        <w:ind w:firstLine="567"/>
        <w:jc w:val="both"/>
      </w:pPr>
      <w:r w:rsidRPr="007A308C">
        <w:t xml:space="preserve">Кредиторская задолженность </w:t>
      </w:r>
      <w:r w:rsidRPr="00C812B0">
        <w:t xml:space="preserve">должна числиться в учете либо до даты ее погашения </w:t>
      </w:r>
      <w:r w:rsidR="00141636" w:rsidRPr="00C812B0">
        <w:t>учреждением</w:t>
      </w:r>
      <w:r w:rsidRPr="00C812B0">
        <w:t xml:space="preserve"> (взыскания контрагентом), либо до даты ее списания с учета.</w:t>
      </w:r>
    </w:p>
    <w:p w14:paraId="59BCA43D" w14:textId="77777777" w:rsidR="0072372C" w:rsidRPr="00C812B0" w:rsidRDefault="0072372C" w:rsidP="007A308C">
      <w:pPr>
        <w:ind w:firstLine="567"/>
        <w:jc w:val="both"/>
      </w:pPr>
      <w:r w:rsidRPr="00C812B0">
        <w:tab/>
      </w:r>
      <w:r w:rsidR="008B2B1D" w:rsidRPr="00C812B0">
        <w:t>2</w:t>
      </w:r>
      <w:r w:rsidR="00141636" w:rsidRPr="00C812B0">
        <w:t xml:space="preserve">.3. </w:t>
      </w:r>
      <w:r w:rsidRPr="00C812B0">
        <w:t>Если существуют обстоятельства</w:t>
      </w:r>
      <w:r w:rsidR="00141636" w:rsidRPr="00C812B0">
        <w:t xml:space="preserve"> (статьи 416,417,418,419 ГК РФ)</w:t>
      </w:r>
      <w:r w:rsidRPr="00C812B0">
        <w:t>, приводящие к прекращению обязательства, либо истек срок исковой давности</w:t>
      </w:r>
      <w:r w:rsidR="009E320F" w:rsidRPr="00C812B0">
        <w:t xml:space="preserve"> (статья 196 ГК РФ)</w:t>
      </w:r>
      <w:r w:rsidRPr="00C812B0">
        <w:t xml:space="preserve">, кредиторская задолженность может быть списана. Кроме того, </w:t>
      </w:r>
      <w:r w:rsidR="00141636" w:rsidRPr="00C812B0">
        <w:t xml:space="preserve">согласно статье 415 ГК РФ </w:t>
      </w:r>
      <w:r w:rsidRPr="00C812B0">
        <w:t>возможна ситуация, когда обязательство прекращается освобождением кредитором должника от лежащих на нем обязанностей, если это не нарушает прав других лиц в отношении имущества кредитора</w:t>
      </w:r>
      <w:r w:rsidR="00141636" w:rsidRPr="00C812B0">
        <w:t xml:space="preserve"> (прощение долга)</w:t>
      </w:r>
      <w:r w:rsidRPr="00C812B0">
        <w:t>. Такое прощение долга будет рассматриваться как дарение.</w:t>
      </w:r>
    </w:p>
    <w:p w14:paraId="34F59718" w14:textId="77777777" w:rsidR="00B123FF" w:rsidRPr="00C812B0" w:rsidRDefault="0075304E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2B0">
        <w:rPr>
          <w:rFonts w:ascii="Times New Roman" w:hAnsi="Times New Roman" w:cs="Times New Roman"/>
          <w:sz w:val="24"/>
          <w:szCs w:val="24"/>
        </w:rPr>
        <w:tab/>
      </w:r>
      <w:r w:rsidR="008B2B1D" w:rsidRPr="00C812B0">
        <w:rPr>
          <w:rFonts w:ascii="Times New Roman" w:hAnsi="Times New Roman" w:cs="Times New Roman"/>
          <w:sz w:val="24"/>
          <w:szCs w:val="24"/>
        </w:rPr>
        <w:t>2</w:t>
      </w:r>
      <w:r w:rsidRPr="00C812B0">
        <w:rPr>
          <w:rFonts w:ascii="Times New Roman" w:hAnsi="Times New Roman" w:cs="Times New Roman"/>
          <w:sz w:val="24"/>
          <w:szCs w:val="24"/>
        </w:rPr>
        <w:t>.</w:t>
      </w:r>
      <w:r w:rsidR="00A06262" w:rsidRPr="00C812B0">
        <w:rPr>
          <w:rFonts w:ascii="Times New Roman" w:hAnsi="Times New Roman" w:cs="Times New Roman"/>
          <w:sz w:val="24"/>
          <w:szCs w:val="24"/>
        </w:rPr>
        <w:t>4</w:t>
      </w:r>
      <w:r w:rsidRPr="00C812B0">
        <w:rPr>
          <w:rFonts w:ascii="Times New Roman" w:hAnsi="Times New Roman" w:cs="Times New Roman"/>
          <w:sz w:val="24"/>
          <w:szCs w:val="24"/>
        </w:rPr>
        <w:t xml:space="preserve">. </w:t>
      </w:r>
      <w:r w:rsidR="00B123FF" w:rsidRPr="00C812B0">
        <w:rPr>
          <w:rFonts w:ascii="Times New Roman" w:hAnsi="Times New Roman" w:cs="Times New Roman"/>
          <w:sz w:val="24"/>
          <w:szCs w:val="24"/>
        </w:rPr>
        <w:t xml:space="preserve">Сомнительная и безнадежная дебиторская задолженность, просроченная дебиторская задолженность, </w:t>
      </w:r>
      <w:r w:rsidR="009E320F" w:rsidRPr="00C812B0">
        <w:rPr>
          <w:rFonts w:ascii="Times New Roman" w:hAnsi="Times New Roman" w:cs="Times New Roman"/>
          <w:sz w:val="24"/>
          <w:szCs w:val="24"/>
        </w:rPr>
        <w:t xml:space="preserve">невостребованная кредиторская задолженность, а </w:t>
      </w:r>
      <w:proofErr w:type="gramStart"/>
      <w:r w:rsidR="009E320F" w:rsidRPr="00C812B0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9E320F" w:rsidRPr="00C812B0">
        <w:rPr>
          <w:rFonts w:ascii="Times New Roman" w:hAnsi="Times New Roman" w:cs="Times New Roman"/>
          <w:sz w:val="24"/>
          <w:szCs w:val="24"/>
        </w:rPr>
        <w:t xml:space="preserve"> </w:t>
      </w:r>
      <w:r w:rsidR="00B123FF" w:rsidRPr="00C812B0">
        <w:rPr>
          <w:rFonts w:ascii="Times New Roman" w:hAnsi="Times New Roman" w:cs="Times New Roman"/>
          <w:sz w:val="24"/>
          <w:szCs w:val="24"/>
        </w:rPr>
        <w:t>сроки исковой давности по каждому обязательству,</w:t>
      </w:r>
      <w:r w:rsidRPr="00C812B0">
        <w:rPr>
          <w:rFonts w:ascii="Times New Roman" w:hAnsi="Times New Roman" w:cs="Times New Roman"/>
          <w:sz w:val="24"/>
          <w:szCs w:val="24"/>
        </w:rPr>
        <w:t xml:space="preserve"> выявляются по результатам инвентаризации. </w:t>
      </w:r>
    </w:p>
    <w:p w14:paraId="4CB252E1" w14:textId="77777777" w:rsidR="00312EE9" w:rsidRPr="007A308C" w:rsidRDefault="00312EE9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12B0">
        <w:rPr>
          <w:rFonts w:ascii="Times New Roman" w:hAnsi="Times New Roman" w:cs="Times New Roman"/>
          <w:sz w:val="24"/>
          <w:szCs w:val="24"/>
        </w:rPr>
        <w:t xml:space="preserve">Инвентаризацию дебиторской и кредиторской задолженности </w:t>
      </w:r>
      <w:r w:rsidR="005E3290" w:rsidRPr="00C812B0">
        <w:rPr>
          <w:rFonts w:ascii="Times New Roman" w:hAnsi="Times New Roman" w:cs="Times New Roman"/>
          <w:sz w:val="24"/>
          <w:szCs w:val="24"/>
        </w:rPr>
        <w:t>рекоменд</w:t>
      </w:r>
      <w:r w:rsidR="009E320F" w:rsidRPr="00C812B0">
        <w:rPr>
          <w:rFonts w:ascii="Times New Roman" w:hAnsi="Times New Roman" w:cs="Times New Roman"/>
          <w:sz w:val="24"/>
          <w:szCs w:val="24"/>
        </w:rPr>
        <w:t>уется</w:t>
      </w:r>
      <w:r w:rsidR="005E3290" w:rsidRPr="00C812B0">
        <w:rPr>
          <w:rFonts w:ascii="Times New Roman" w:hAnsi="Times New Roman" w:cs="Times New Roman"/>
          <w:sz w:val="24"/>
          <w:szCs w:val="24"/>
        </w:rPr>
        <w:t xml:space="preserve"> </w:t>
      </w:r>
      <w:r w:rsidRPr="00C812B0">
        <w:rPr>
          <w:rFonts w:ascii="Times New Roman" w:hAnsi="Times New Roman" w:cs="Times New Roman"/>
          <w:sz w:val="24"/>
          <w:szCs w:val="24"/>
        </w:rPr>
        <w:t xml:space="preserve">проводить </w:t>
      </w:r>
      <w:r w:rsidR="009E320F" w:rsidRPr="00C812B0">
        <w:rPr>
          <w:rFonts w:ascii="Times New Roman" w:hAnsi="Times New Roman" w:cs="Times New Roman"/>
          <w:sz w:val="24"/>
          <w:szCs w:val="24"/>
        </w:rPr>
        <w:t>регулярно</w:t>
      </w:r>
      <w:r w:rsidRPr="00C812B0">
        <w:rPr>
          <w:rFonts w:ascii="Times New Roman" w:hAnsi="Times New Roman" w:cs="Times New Roman"/>
          <w:sz w:val="24"/>
          <w:szCs w:val="24"/>
        </w:rPr>
        <w:t>,</w:t>
      </w:r>
      <w:r w:rsidR="009E320F" w:rsidRPr="00C812B0">
        <w:rPr>
          <w:rFonts w:ascii="Times New Roman" w:hAnsi="Times New Roman" w:cs="Times New Roman"/>
          <w:sz w:val="24"/>
          <w:szCs w:val="24"/>
        </w:rPr>
        <w:t xml:space="preserve"> но не менее двух раз в год,</w:t>
      </w:r>
      <w:r w:rsidRPr="00C812B0">
        <w:rPr>
          <w:rFonts w:ascii="Times New Roman" w:hAnsi="Times New Roman" w:cs="Times New Roman"/>
          <w:sz w:val="24"/>
          <w:szCs w:val="24"/>
        </w:rPr>
        <w:t xml:space="preserve"> чтобы не пропустить сроки исковой давности. Перед составлением годового отчета проведение инвентаризации дебиторской и кредиторской задолженности обязательно. Для проведения</w:t>
      </w:r>
      <w:r w:rsidRPr="007A308C">
        <w:rPr>
          <w:rFonts w:ascii="Times New Roman" w:hAnsi="Times New Roman" w:cs="Times New Roman"/>
          <w:sz w:val="24"/>
          <w:szCs w:val="24"/>
        </w:rPr>
        <w:t xml:space="preserve"> инвен</w:t>
      </w:r>
      <w:r w:rsidR="008448ED" w:rsidRPr="007A308C">
        <w:rPr>
          <w:rFonts w:ascii="Times New Roman" w:hAnsi="Times New Roman" w:cs="Times New Roman"/>
          <w:sz w:val="24"/>
          <w:szCs w:val="24"/>
        </w:rPr>
        <w:t xml:space="preserve">таризации приказом руководителя </w:t>
      </w:r>
      <w:r w:rsidRPr="007A308C">
        <w:rPr>
          <w:rFonts w:ascii="Times New Roman" w:hAnsi="Times New Roman" w:cs="Times New Roman"/>
          <w:sz w:val="24"/>
          <w:szCs w:val="24"/>
        </w:rPr>
        <w:t>создается инвентаризационная комиссия</w:t>
      </w:r>
      <w:r w:rsidR="0075304E" w:rsidRPr="007A308C">
        <w:rPr>
          <w:rFonts w:ascii="Times New Roman" w:hAnsi="Times New Roman" w:cs="Times New Roman"/>
          <w:sz w:val="24"/>
          <w:szCs w:val="24"/>
        </w:rPr>
        <w:t>.</w:t>
      </w:r>
    </w:p>
    <w:p w14:paraId="70224F70" w14:textId="77777777" w:rsidR="00F95F38" w:rsidRPr="007A308C" w:rsidRDefault="00F95F38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B2B1D" w:rsidRPr="007A308C">
        <w:rPr>
          <w:rFonts w:ascii="Times New Roman" w:hAnsi="Times New Roman" w:cs="Times New Roman"/>
          <w:sz w:val="24"/>
          <w:szCs w:val="24"/>
        </w:rPr>
        <w:t>2</w:t>
      </w:r>
      <w:r w:rsidR="005A0276" w:rsidRPr="007A308C">
        <w:rPr>
          <w:rFonts w:ascii="Times New Roman" w:hAnsi="Times New Roman" w:cs="Times New Roman"/>
          <w:sz w:val="24"/>
          <w:szCs w:val="24"/>
        </w:rPr>
        <w:t xml:space="preserve">.5. </w:t>
      </w:r>
      <w:r w:rsidRPr="007A308C">
        <w:rPr>
          <w:rFonts w:ascii="Times New Roman" w:hAnsi="Times New Roman" w:cs="Times New Roman"/>
          <w:sz w:val="24"/>
          <w:szCs w:val="24"/>
        </w:rPr>
        <w:t xml:space="preserve">Инвентаризационная комиссия </w:t>
      </w:r>
      <w:r w:rsidR="005A0276" w:rsidRPr="007A308C">
        <w:rPr>
          <w:rFonts w:ascii="Times New Roman" w:hAnsi="Times New Roman" w:cs="Times New Roman"/>
          <w:sz w:val="24"/>
          <w:szCs w:val="24"/>
        </w:rPr>
        <w:t>путем документальной проверки</w:t>
      </w:r>
      <w:r w:rsidR="00EE15C5" w:rsidRPr="007A308C">
        <w:rPr>
          <w:rFonts w:ascii="Times New Roman" w:hAnsi="Times New Roman" w:cs="Times New Roman"/>
          <w:sz w:val="24"/>
          <w:szCs w:val="24"/>
        </w:rPr>
        <w:t xml:space="preserve"> состояния расчетов учреждения </w:t>
      </w:r>
      <w:r w:rsidR="00480FD5" w:rsidRPr="007A308C">
        <w:rPr>
          <w:rFonts w:ascii="Times New Roman" w:hAnsi="Times New Roman" w:cs="Times New Roman"/>
          <w:sz w:val="24"/>
          <w:szCs w:val="24"/>
        </w:rPr>
        <w:t>с юридическими и</w:t>
      </w:r>
      <w:r w:rsidR="00F07540" w:rsidRPr="007A308C">
        <w:rPr>
          <w:rFonts w:ascii="Times New Roman" w:hAnsi="Times New Roman" w:cs="Times New Roman"/>
          <w:sz w:val="24"/>
          <w:szCs w:val="24"/>
        </w:rPr>
        <w:t xml:space="preserve"> физическими лицами </w:t>
      </w:r>
      <w:r w:rsidRPr="007A308C">
        <w:rPr>
          <w:rFonts w:ascii="Times New Roman" w:hAnsi="Times New Roman" w:cs="Times New Roman"/>
          <w:sz w:val="24"/>
          <w:szCs w:val="24"/>
        </w:rPr>
        <w:t>должна установить (пункт 3.48 Методических указаний по инвентаризации имущества и финансовых обязательств, утвержденных приказом Минфина России от 13.06.1995 № 49):</w:t>
      </w:r>
    </w:p>
    <w:p w14:paraId="6F4E6363" w14:textId="77777777" w:rsidR="00F95F38" w:rsidRPr="007A308C" w:rsidRDefault="00F95F38" w:rsidP="005F1E81">
      <w:pPr>
        <w:numPr>
          <w:ilvl w:val="0"/>
          <w:numId w:val="8"/>
        </w:numPr>
        <w:jc w:val="both"/>
      </w:pPr>
      <w:r w:rsidRPr="007A308C">
        <w:t xml:space="preserve">правильность </w:t>
      </w:r>
      <w:proofErr w:type="gramStart"/>
      <w:r w:rsidRPr="007A308C">
        <w:t xml:space="preserve">расчетов  </w:t>
      </w:r>
      <w:r w:rsidR="00480FD5" w:rsidRPr="007A308C">
        <w:t>с</w:t>
      </w:r>
      <w:proofErr w:type="gramEnd"/>
      <w:r w:rsidR="00480FD5" w:rsidRPr="007A308C">
        <w:t xml:space="preserve"> юридическими и физическими лицами</w:t>
      </w:r>
      <w:r w:rsidRPr="007A308C">
        <w:t>;</w:t>
      </w:r>
    </w:p>
    <w:p w14:paraId="2D47B5CA" w14:textId="77777777" w:rsidR="00F95F38" w:rsidRPr="007A308C" w:rsidRDefault="00F95F38" w:rsidP="005F1E81">
      <w:pPr>
        <w:numPr>
          <w:ilvl w:val="0"/>
          <w:numId w:val="8"/>
        </w:numPr>
        <w:jc w:val="both"/>
      </w:pPr>
      <w:r w:rsidRPr="007A308C">
        <w:t>правильность и обоснованность числящейся в бухгалтерском учете суммы задолженности по недостачам и хищениям;</w:t>
      </w:r>
    </w:p>
    <w:p w14:paraId="3315E4B8" w14:textId="77777777" w:rsidR="00F95F38" w:rsidRPr="007A308C" w:rsidRDefault="00F95F38" w:rsidP="005F1E81">
      <w:pPr>
        <w:numPr>
          <w:ilvl w:val="0"/>
          <w:numId w:val="8"/>
        </w:numPr>
        <w:jc w:val="both"/>
      </w:pPr>
      <w:r w:rsidRPr="007A308C">
        <w:t>правильность и обоснованность сумм дебиторской, кредиторской и депонентской задолженности, включая суммы дебиторской и кредиторской задолженности, по которым истекли сроки исковой давности.</w:t>
      </w:r>
    </w:p>
    <w:p w14:paraId="69F4349E" w14:textId="77777777" w:rsidR="00EE15C5" w:rsidRPr="007A308C" w:rsidRDefault="00EE15C5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 xml:space="preserve">  </w:t>
      </w:r>
      <w:r w:rsidR="008B2B1D" w:rsidRPr="007A308C">
        <w:rPr>
          <w:rFonts w:ascii="Times New Roman" w:hAnsi="Times New Roman" w:cs="Times New Roman"/>
          <w:sz w:val="24"/>
          <w:szCs w:val="24"/>
        </w:rPr>
        <w:t>2</w:t>
      </w:r>
      <w:r w:rsidRPr="007A308C">
        <w:rPr>
          <w:rFonts w:ascii="Times New Roman" w:hAnsi="Times New Roman" w:cs="Times New Roman"/>
          <w:sz w:val="24"/>
          <w:szCs w:val="24"/>
        </w:rPr>
        <w:t>.6. Инвентаризация расчетов с дебиторами непосредственно заключается в проверке правильности и обоснованности числящихся на счетах бухгалтерского учета сумм дебиторской задолженности.</w:t>
      </w:r>
    </w:p>
    <w:p w14:paraId="58938011" w14:textId="77777777" w:rsidR="00EE15C5" w:rsidRPr="007A308C" w:rsidRDefault="00EE15C5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>По итогам проведенного анализа выявляют две группы обязательств:</w:t>
      </w:r>
    </w:p>
    <w:p w14:paraId="2DA4F0E1" w14:textId="77777777" w:rsidR="00EE15C5" w:rsidRPr="007A308C" w:rsidRDefault="00EE15C5" w:rsidP="005F1E81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>задолженности, которые будут погашены;</w:t>
      </w:r>
    </w:p>
    <w:p w14:paraId="2BB9C660" w14:textId="77777777" w:rsidR="00EE15C5" w:rsidRPr="007A308C" w:rsidRDefault="00EE15C5" w:rsidP="005F1E81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>долги, нереальные для взыскания.</w:t>
      </w:r>
    </w:p>
    <w:p w14:paraId="10FC142A" w14:textId="77777777" w:rsidR="00EE15C5" w:rsidRPr="007A308C" w:rsidRDefault="004B4500" w:rsidP="007A308C">
      <w:pPr>
        <w:ind w:firstLine="567"/>
        <w:jc w:val="both"/>
      </w:pPr>
      <w:r w:rsidRPr="007A308C">
        <w:t xml:space="preserve">        По результатам инвентаризации в части расчетов с дебиторами  руководитель в случае необходимости издает </w:t>
      </w:r>
      <w:r w:rsidRPr="007A308C">
        <w:rPr>
          <w:b/>
        </w:rPr>
        <w:t>приказ о списании</w:t>
      </w:r>
      <w:r w:rsidRPr="007A308C">
        <w:t xml:space="preserve"> просроченной и (или) нереальной ко взысканию суммы дебиторской задолженности, основанием для которого служит  </w:t>
      </w:r>
      <w:r w:rsidRPr="007A308C">
        <w:rPr>
          <w:b/>
        </w:rPr>
        <w:t>бухгалтерская справка</w:t>
      </w:r>
      <w:r w:rsidRPr="007A308C">
        <w:t xml:space="preserve"> </w:t>
      </w:r>
      <w:r w:rsidR="00494D2A" w:rsidRPr="007A308C">
        <w:t>к акту инвентаризации расчетов с покупателями, поставщиками и прочими дебиторами и кредиторами (</w:t>
      </w:r>
      <w:r w:rsidR="00BE54FD" w:rsidRPr="007A308C">
        <w:t xml:space="preserve">приложение к форме № ИНВ-17, утвержденной </w:t>
      </w:r>
      <w:r w:rsidR="00494D2A" w:rsidRPr="007A308C">
        <w:t>постановление</w:t>
      </w:r>
      <w:r w:rsidR="00BE54FD" w:rsidRPr="007A308C">
        <w:t xml:space="preserve">м </w:t>
      </w:r>
      <w:r w:rsidR="00494D2A" w:rsidRPr="007A308C">
        <w:t>Госкомстата РФ от 18.08.1998 № 88</w:t>
      </w:r>
      <w:r w:rsidR="00BE54FD" w:rsidRPr="007A308C">
        <w:t>)</w:t>
      </w:r>
      <w:r w:rsidR="00EE15C5" w:rsidRPr="007A308C">
        <w:t>, в которой указываются:</w:t>
      </w:r>
    </w:p>
    <w:p w14:paraId="319E4715" w14:textId="77777777" w:rsidR="00EE15C5" w:rsidRPr="007A308C" w:rsidRDefault="00EE15C5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>- наименование, адрес, ИНН должника;</w:t>
      </w:r>
    </w:p>
    <w:p w14:paraId="2019B078" w14:textId="77777777" w:rsidR="00EE15C5" w:rsidRPr="007A308C" w:rsidRDefault="00EE15C5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>- сумма задолженности;</w:t>
      </w:r>
    </w:p>
    <w:p w14:paraId="1493BC25" w14:textId="77777777" w:rsidR="00EE15C5" w:rsidRPr="007A308C" w:rsidRDefault="00EE15C5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>- основание, по которому образовалась дебиторская задолженность;</w:t>
      </w:r>
    </w:p>
    <w:p w14:paraId="02A59509" w14:textId="77777777" w:rsidR="00EE15C5" w:rsidRPr="007A308C" w:rsidRDefault="00EE15C5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>- дата образования задолженности;</w:t>
      </w:r>
    </w:p>
    <w:p w14:paraId="25533996" w14:textId="77777777" w:rsidR="00EE15C5" w:rsidRPr="007A308C" w:rsidRDefault="00EE15C5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>- первичные документы, подтверждающие факт возникновения задолженности, их реквизиты;</w:t>
      </w:r>
    </w:p>
    <w:p w14:paraId="04D4F5A2" w14:textId="77777777" w:rsidR="00EE15C5" w:rsidRPr="007A308C" w:rsidRDefault="00EE15C5" w:rsidP="007A30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308C">
        <w:rPr>
          <w:rFonts w:ascii="Times New Roman" w:hAnsi="Times New Roman" w:cs="Times New Roman"/>
          <w:sz w:val="24"/>
          <w:szCs w:val="24"/>
        </w:rPr>
        <w:t>- документы, свидетельствующие об истребовании задолженности, их реквизиты.</w:t>
      </w:r>
    </w:p>
    <w:p w14:paraId="78DFEC90" w14:textId="77777777" w:rsidR="006A55A3" w:rsidRPr="007A308C" w:rsidRDefault="00312EE9" w:rsidP="007A308C">
      <w:pPr>
        <w:ind w:firstLine="567"/>
        <w:jc w:val="both"/>
      </w:pPr>
      <w:r w:rsidRPr="007A308C">
        <w:tab/>
      </w:r>
      <w:r w:rsidR="008B2B1D" w:rsidRPr="007A308C">
        <w:t>2</w:t>
      </w:r>
      <w:r w:rsidR="00DE6455" w:rsidRPr="007A308C">
        <w:t>.</w:t>
      </w:r>
      <w:r w:rsidR="001F16F1" w:rsidRPr="007A308C">
        <w:t>7</w:t>
      </w:r>
      <w:r w:rsidR="00DE6455" w:rsidRPr="007A308C">
        <w:t xml:space="preserve">. </w:t>
      </w:r>
      <w:r w:rsidRPr="007A308C">
        <w:t xml:space="preserve">В соответствии с Рекомендациями по применению регистров бюджетного учета (приложение </w:t>
      </w:r>
      <w:r w:rsidR="00E0590E" w:rsidRPr="007A308C">
        <w:t xml:space="preserve">2 к приказу Минфина России от 23.09.2005 № 123н) сведения по дебиторской (кредиторской) задолженности, включая дебиторскую (кредиторскую) задолженность с истекшим сроком давности, отражают в Инвентаризационной описи расчетов с покупателями, поставщиками и прочими дебиторами и кредиторами (форма 0504089). Сведения о дебиторской задолженности по доходам у администратора </w:t>
      </w:r>
      <w:r w:rsidR="00494D2A" w:rsidRPr="007A308C">
        <w:t>доходов</w:t>
      </w:r>
      <w:r w:rsidR="00E0590E" w:rsidRPr="007A308C">
        <w:t xml:space="preserve">, включая суммы задолженности с истекшим сроком исковой давности, отражаются в Инвентаризационной описи расчетов по доходам (форма 0504091). </w:t>
      </w:r>
      <w:r w:rsidR="004963E1" w:rsidRPr="007A308C">
        <w:t xml:space="preserve"> </w:t>
      </w:r>
    </w:p>
    <w:p w14:paraId="418350AA" w14:textId="77777777" w:rsidR="008743B8" w:rsidRPr="007A308C" w:rsidRDefault="006A55A3" w:rsidP="007A308C">
      <w:pPr>
        <w:ind w:firstLine="567"/>
        <w:jc w:val="both"/>
      </w:pPr>
      <w:r w:rsidRPr="007A308C">
        <w:tab/>
      </w:r>
      <w:r w:rsidR="008B2B1D" w:rsidRPr="007A308C">
        <w:t>2</w:t>
      </w:r>
      <w:r w:rsidR="00107142" w:rsidRPr="007A308C">
        <w:t>.</w:t>
      </w:r>
      <w:r w:rsidR="001F16F1" w:rsidRPr="007A308C">
        <w:t>8</w:t>
      </w:r>
      <w:r w:rsidR="00107142" w:rsidRPr="007A308C">
        <w:t xml:space="preserve">. </w:t>
      </w:r>
      <w:r w:rsidR="008743B8" w:rsidRPr="007A308C">
        <w:t>В случае обнаружения расхождений между фактическими показателями и данными бюджетного учета составляется Ведомость расхождений по результатам инвентаризации (форма 0504092)</w:t>
      </w:r>
      <w:r w:rsidRPr="007A308C">
        <w:t>, являющаяся основанием для составления Акта о результатах инвентаризации (форма 0504835).</w:t>
      </w:r>
    </w:p>
    <w:p w14:paraId="65BA6970" w14:textId="77777777" w:rsidR="007B54A3" w:rsidRPr="007A308C" w:rsidRDefault="008448ED" w:rsidP="007A308C">
      <w:pPr>
        <w:ind w:firstLine="567"/>
        <w:jc w:val="both"/>
        <w:rPr>
          <w:color w:val="FF0000"/>
        </w:rPr>
      </w:pPr>
      <w:r w:rsidRPr="007A308C">
        <w:rPr>
          <w:color w:val="FF0000"/>
        </w:rPr>
        <w:tab/>
      </w:r>
    </w:p>
    <w:p w14:paraId="3B6BEC2B" w14:textId="77777777" w:rsidR="00AE2574" w:rsidRPr="007A308C" w:rsidRDefault="00AE2574" w:rsidP="007A308C">
      <w:pPr>
        <w:ind w:firstLine="567"/>
        <w:jc w:val="both"/>
      </w:pPr>
    </w:p>
    <w:p w14:paraId="364FF87A" w14:textId="77777777" w:rsidR="00DB192E" w:rsidRPr="007A308C" w:rsidRDefault="008B2B1D" w:rsidP="007A308C">
      <w:pPr>
        <w:ind w:left="360" w:firstLine="567"/>
        <w:jc w:val="center"/>
        <w:rPr>
          <w:b/>
        </w:rPr>
      </w:pPr>
      <w:r w:rsidRPr="007A308C">
        <w:rPr>
          <w:b/>
        </w:rPr>
        <w:t>3</w:t>
      </w:r>
      <w:r w:rsidR="00E5329A" w:rsidRPr="007A308C">
        <w:rPr>
          <w:b/>
        </w:rPr>
        <w:t>. Перечень документов, являющихся о</w:t>
      </w:r>
      <w:r w:rsidR="00DB192E" w:rsidRPr="007A308C">
        <w:rPr>
          <w:b/>
        </w:rPr>
        <w:t>сновани</w:t>
      </w:r>
      <w:r w:rsidR="00E5329A" w:rsidRPr="007A308C">
        <w:rPr>
          <w:b/>
        </w:rPr>
        <w:t>ем</w:t>
      </w:r>
      <w:r w:rsidR="00F80B1F" w:rsidRPr="007A308C">
        <w:rPr>
          <w:b/>
        </w:rPr>
        <w:t xml:space="preserve"> для списания б</w:t>
      </w:r>
      <w:r w:rsidR="00E5329A" w:rsidRPr="007A308C">
        <w:rPr>
          <w:b/>
        </w:rPr>
        <w:t xml:space="preserve">езнадежной дебиторской </w:t>
      </w:r>
      <w:r w:rsidR="00DB192E" w:rsidRPr="007A308C">
        <w:rPr>
          <w:b/>
        </w:rPr>
        <w:t>задолженности</w:t>
      </w:r>
      <w:r w:rsidR="00F80B1F" w:rsidRPr="007A308C">
        <w:rPr>
          <w:b/>
        </w:rPr>
        <w:t xml:space="preserve"> и невостребованной кредиторской задолженности</w:t>
      </w:r>
    </w:p>
    <w:p w14:paraId="34FC2568" w14:textId="77777777" w:rsidR="00E5329A" w:rsidRPr="007A308C" w:rsidRDefault="00E5329A" w:rsidP="007A308C">
      <w:pPr>
        <w:ind w:left="360" w:firstLine="567"/>
        <w:jc w:val="center"/>
      </w:pPr>
    </w:p>
    <w:p w14:paraId="4833CC64" w14:textId="77777777" w:rsidR="004B63D1" w:rsidRPr="007A308C" w:rsidRDefault="00F80B1F" w:rsidP="007A308C">
      <w:pPr>
        <w:ind w:firstLine="567"/>
        <w:jc w:val="both"/>
      </w:pPr>
      <w:r w:rsidRPr="007A308C">
        <w:tab/>
      </w:r>
      <w:r w:rsidR="008B2B1D" w:rsidRPr="007A308C">
        <w:t>3</w:t>
      </w:r>
      <w:r w:rsidR="004B63D1" w:rsidRPr="007A308C">
        <w:t>.</w:t>
      </w:r>
      <w:r w:rsidR="006173BE" w:rsidRPr="007A308C">
        <w:t>1</w:t>
      </w:r>
      <w:r w:rsidR="004B63D1" w:rsidRPr="007A308C">
        <w:t xml:space="preserve">. Основанием для списания безнадежной дебиторской </w:t>
      </w:r>
      <w:proofErr w:type="gramStart"/>
      <w:r w:rsidR="004B63D1" w:rsidRPr="007A308C">
        <w:t>задолженности  в</w:t>
      </w:r>
      <w:proofErr w:type="gramEnd"/>
      <w:r w:rsidR="004B63D1" w:rsidRPr="007A308C">
        <w:t xml:space="preserve"> связи </w:t>
      </w:r>
      <w:r w:rsidR="004B63D1" w:rsidRPr="007A308C">
        <w:rPr>
          <w:b/>
        </w:rPr>
        <w:t>с истечение</w:t>
      </w:r>
      <w:r w:rsidR="00AE2574" w:rsidRPr="007A308C">
        <w:rPr>
          <w:b/>
        </w:rPr>
        <w:t>м</w:t>
      </w:r>
      <w:r w:rsidR="004B63D1" w:rsidRPr="007A308C">
        <w:rPr>
          <w:b/>
        </w:rPr>
        <w:t xml:space="preserve"> срока</w:t>
      </w:r>
      <w:r w:rsidR="004B63D1" w:rsidRPr="007A308C">
        <w:t xml:space="preserve"> исковой давности являются:</w:t>
      </w:r>
    </w:p>
    <w:p w14:paraId="0634E85B" w14:textId="77777777" w:rsidR="00213A36" w:rsidRPr="007A308C" w:rsidRDefault="000043A1" w:rsidP="005F1E81">
      <w:pPr>
        <w:numPr>
          <w:ilvl w:val="0"/>
          <w:numId w:val="10"/>
        </w:numPr>
        <w:jc w:val="both"/>
      </w:pPr>
      <w:r w:rsidRPr="007A308C">
        <w:t>документы, подтверждающие возникновение долга (договоры</w:t>
      </w:r>
      <w:r w:rsidR="00A35C7F" w:rsidRPr="007A308C">
        <w:t xml:space="preserve"> на поставку товаров, контрактов на выполнение работ, оказание услуг</w:t>
      </w:r>
      <w:r w:rsidRPr="007A308C">
        <w:t xml:space="preserve">, платежные поручения и </w:t>
      </w:r>
      <w:proofErr w:type="gramStart"/>
      <w:r w:rsidRPr="007A308C">
        <w:t>т.п.</w:t>
      </w:r>
      <w:proofErr w:type="gramEnd"/>
      <w:r w:rsidRPr="007A308C">
        <w:t>);</w:t>
      </w:r>
    </w:p>
    <w:p w14:paraId="36C29E3C" w14:textId="77777777" w:rsidR="00111CD0" w:rsidRPr="007A308C" w:rsidRDefault="00111CD0" w:rsidP="005F1E81">
      <w:pPr>
        <w:numPr>
          <w:ilvl w:val="0"/>
          <w:numId w:val="10"/>
        </w:numPr>
        <w:jc w:val="both"/>
      </w:pPr>
      <w:r w:rsidRPr="007A308C">
        <w:lastRenderedPageBreak/>
        <w:t xml:space="preserve">документы, подтверждающие, что </w:t>
      </w:r>
      <w:r w:rsidR="00C166FA" w:rsidRPr="007A308C">
        <w:t>учреждение</w:t>
      </w:r>
      <w:r w:rsidRPr="007A308C">
        <w:t xml:space="preserve"> вел</w:t>
      </w:r>
      <w:r w:rsidR="00C166FA" w:rsidRPr="007A308C">
        <w:t>о</w:t>
      </w:r>
      <w:r w:rsidRPr="007A308C">
        <w:t xml:space="preserve"> претензионную работу (почтовые квитанции, описи вложения к письмам о претензиях в адрес контрагента и </w:t>
      </w:r>
      <w:proofErr w:type="gramStart"/>
      <w:r w:rsidRPr="007A308C">
        <w:t>т.п.</w:t>
      </w:r>
      <w:proofErr w:type="gramEnd"/>
      <w:r w:rsidRPr="007A308C">
        <w:t>);</w:t>
      </w:r>
    </w:p>
    <w:p w14:paraId="633D3FF5" w14:textId="77777777" w:rsidR="000043A1" w:rsidRPr="007A308C" w:rsidRDefault="000043A1" w:rsidP="005F1E81">
      <w:pPr>
        <w:numPr>
          <w:ilvl w:val="0"/>
          <w:numId w:val="10"/>
        </w:numPr>
        <w:jc w:val="both"/>
      </w:pPr>
      <w:r w:rsidRPr="007A308C">
        <w:t>документы,</w:t>
      </w:r>
      <w:r w:rsidR="00D60B7A" w:rsidRPr="007A308C">
        <w:t xml:space="preserve"> подтверждающие прерывание срока исковой давности (акты сверки задолженности</w:t>
      </w:r>
      <w:r w:rsidR="0029626B" w:rsidRPr="007A308C">
        <w:t xml:space="preserve">, </w:t>
      </w:r>
      <w:r w:rsidR="00925D4E" w:rsidRPr="007A308C">
        <w:t>частичное возмещение</w:t>
      </w:r>
      <w:r w:rsidR="0029626B" w:rsidRPr="007A308C">
        <w:t xml:space="preserve"> задолженности</w:t>
      </w:r>
      <w:r w:rsidR="00D60B7A" w:rsidRPr="007A308C">
        <w:t xml:space="preserve"> и </w:t>
      </w:r>
      <w:proofErr w:type="gramStart"/>
      <w:r w:rsidR="00D60B7A" w:rsidRPr="007A308C">
        <w:t>т.п.</w:t>
      </w:r>
      <w:proofErr w:type="gramEnd"/>
      <w:r w:rsidR="00D60B7A" w:rsidRPr="007A308C">
        <w:t>);</w:t>
      </w:r>
    </w:p>
    <w:p w14:paraId="3FCB83E1" w14:textId="77777777" w:rsidR="00D60B7A" w:rsidRPr="007A308C" w:rsidRDefault="00D60B7A" w:rsidP="005F1E81">
      <w:pPr>
        <w:numPr>
          <w:ilvl w:val="0"/>
          <w:numId w:val="10"/>
        </w:numPr>
        <w:jc w:val="both"/>
      </w:pPr>
      <w:r w:rsidRPr="007A308C">
        <w:t>документы, из которых следует, что срок исковой давности истек (</w:t>
      </w:r>
      <w:r w:rsidR="009E725A" w:rsidRPr="007A308C">
        <w:t xml:space="preserve">акты инвентаризации, </w:t>
      </w:r>
      <w:r w:rsidR="006173BE" w:rsidRPr="007A308C">
        <w:t xml:space="preserve">объяснительная записка главного бухгалтера, </w:t>
      </w:r>
      <w:r w:rsidR="009E725A" w:rsidRPr="007A308C">
        <w:t xml:space="preserve">бухгалтерские справки, приказ руководителя и </w:t>
      </w:r>
      <w:proofErr w:type="gramStart"/>
      <w:r w:rsidR="009E725A" w:rsidRPr="007A308C">
        <w:t>т.п.</w:t>
      </w:r>
      <w:proofErr w:type="gramEnd"/>
      <w:r w:rsidR="009E725A" w:rsidRPr="007A308C">
        <w:t>).</w:t>
      </w:r>
    </w:p>
    <w:p w14:paraId="7D8F1B76" w14:textId="77777777" w:rsidR="00A92440" w:rsidRPr="007A308C" w:rsidRDefault="00A92440" w:rsidP="007A308C">
      <w:pPr>
        <w:ind w:firstLine="567"/>
        <w:jc w:val="both"/>
      </w:pPr>
      <w:r w:rsidRPr="007A308C">
        <w:tab/>
      </w:r>
      <w:r w:rsidR="008B2B1D" w:rsidRPr="007A308C">
        <w:t>3</w:t>
      </w:r>
      <w:r w:rsidRPr="007A308C">
        <w:t>.</w:t>
      </w:r>
      <w:r w:rsidR="006173BE" w:rsidRPr="007A308C">
        <w:t>2</w:t>
      </w:r>
      <w:r w:rsidRPr="007A308C">
        <w:t xml:space="preserve">. Основанием для списания безнадежной дебиторской </w:t>
      </w:r>
      <w:proofErr w:type="gramStart"/>
      <w:r w:rsidRPr="007A308C">
        <w:t xml:space="preserve">задолженности  </w:t>
      </w:r>
      <w:r w:rsidRPr="007A308C">
        <w:rPr>
          <w:b/>
        </w:rPr>
        <w:t>до</w:t>
      </w:r>
      <w:proofErr w:type="gramEnd"/>
      <w:r w:rsidRPr="007A308C">
        <w:rPr>
          <w:b/>
        </w:rPr>
        <w:t xml:space="preserve"> истечения срока</w:t>
      </w:r>
      <w:r w:rsidRPr="007A308C">
        <w:t xml:space="preserve"> исковой давности являются:</w:t>
      </w:r>
    </w:p>
    <w:p w14:paraId="761D7E11" w14:textId="77777777" w:rsidR="00D6084B" w:rsidRPr="007A308C" w:rsidRDefault="00A92440" w:rsidP="00F43F39">
      <w:pPr>
        <w:numPr>
          <w:ilvl w:val="0"/>
          <w:numId w:val="11"/>
        </w:numPr>
        <w:jc w:val="both"/>
      </w:pPr>
      <w:r w:rsidRPr="007A308C">
        <w:t xml:space="preserve">документы, подтверждающие прекращение обязательства </w:t>
      </w:r>
      <w:r w:rsidR="00D6084B" w:rsidRPr="007A308C">
        <w:t>вследствие форс-мажорных обстоятельств;</w:t>
      </w:r>
      <w:r w:rsidR="00D6084B" w:rsidRPr="007A308C">
        <w:tab/>
      </w:r>
    </w:p>
    <w:p w14:paraId="647A4A49" w14:textId="77777777" w:rsidR="00D6084B" w:rsidRPr="007A308C" w:rsidRDefault="00D6084B" w:rsidP="00F43F39">
      <w:pPr>
        <w:numPr>
          <w:ilvl w:val="0"/>
          <w:numId w:val="11"/>
        </w:numPr>
        <w:jc w:val="both"/>
      </w:pPr>
      <w:r w:rsidRPr="007A308C">
        <w:t xml:space="preserve">документы, подтверждающие прекращение обязательства на основании акта государственного органа, в результате чего исполнение обязательства становится невозможным (акт государственного органа и </w:t>
      </w:r>
      <w:proofErr w:type="gramStart"/>
      <w:r w:rsidRPr="007A308C">
        <w:t>т.п.</w:t>
      </w:r>
      <w:proofErr w:type="gramEnd"/>
      <w:r w:rsidRPr="007A308C">
        <w:t>);</w:t>
      </w:r>
    </w:p>
    <w:p w14:paraId="4280B2F4" w14:textId="77777777" w:rsidR="00A92440" w:rsidRPr="007A308C" w:rsidRDefault="00D6084B" w:rsidP="00F43F39">
      <w:pPr>
        <w:numPr>
          <w:ilvl w:val="0"/>
          <w:numId w:val="11"/>
        </w:numPr>
        <w:jc w:val="both"/>
      </w:pPr>
      <w:r w:rsidRPr="007A308C">
        <w:t xml:space="preserve">документы, подтверждающие прекращение обязательства вследствие ликвидации юридического лица </w:t>
      </w:r>
      <w:r w:rsidR="00A92440" w:rsidRPr="007A308C">
        <w:t>(выписк</w:t>
      </w:r>
      <w:r w:rsidR="004D01FA" w:rsidRPr="007A308C">
        <w:t>и</w:t>
      </w:r>
      <w:r w:rsidR="00A92440" w:rsidRPr="007A308C">
        <w:t xml:space="preserve"> из </w:t>
      </w:r>
      <w:r w:rsidR="004D01FA" w:rsidRPr="007A308C">
        <w:t>Е</w:t>
      </w:r>
      <w:r w:rsidR="00A92440" w:rsidRPr="007A308C">
        <w:t>диного государственного реестра юридических лиц</w:t>
      </w:r>
      <w:r w:rsidR="004D01FA" w:rsidRPr="007A308C">
        <w:t xml:space="preserve"> (индивидуальных предпринимателей), содержащих сведения о государственной регистрации юридического лица (индивидуального предпринимателя) в связи с его ликвидацией</w:t>
      </w:r>
      <w:r w:rsidR="00A92440" w:rsidRPr="007A308C">
        <w:t xml:space="preserve">, справки налогового органа по месту нахождения </w:t>
      </w:r>
      <w:r w:rsidR="004D01FA" w:rsidRPr="007A308C">
        <w:t>организации о сумме задолженности, копии определения арбитражного суда о завершении конкурсного производства, копии решения арбитражного суда о признании должника банкротом</w:t>
      </w:r>
      <w:r w:rsidR="00731E88" w:rsidRPr="007A308C">
        <w:t>, решение суда или уведомление ликвидационной комиссии (конкурсного управляющего) о том, что требования кредитора не будут удовлетворены из-за недостаточности имущества ликвидируемой организации</w:t>
      </w:r>
      <w:r w:rsidR="004D01FA" w:rsidRPr="007A308C">
        <w:t xml:space="preserve"> и т.п.);</w:t>
      </w:r>
    </w:p>
    <w:p w14:paraId="5E5E0BB6" w14:textId="77777777" w:rsidR="00D6084B" w:rsidRPr="007A308C" w:rsidRDefault="00D6084B" w:rsidP="00F43F39">
      <w:pPr>
        <w:numPr>
          <w:ilvl w:val="0"/>
          <w:numId w:val="11"/>
        </w:numPr>
        <w:jc w:val="both"/>
      </w:pPr>
      <w:r w:rsidRPr="007A308C">
        <w:t xml:space="preserve">документы, подтверждающие прекращение обязательства вследствие </w:t>
      </w:r>
      <w:r w:rsidR="004D01FA" w:rsidRPr="007A308C">
        <w:t xml:space="preserve">смерти </w:t>
      </w:r>
      <w:r w:rsidRPr="007A308C">
        <w:t>физического лица</w:t>
      </w:r>
      <w:r w:rsidR="004D01FA" w:rsidRPr="007A308C">
        <w:t xml:space="preserve"> (копии свидетельства о смерти физического лица или копии судебного решения об объяв</w:t>
      </w:r>
      <w:r w:rsidR="00BE54FD" w:rsidRPr="007A308C">
        <w:t xml:space="preserve">лении физического лица умершим </w:t>
      </w:r>
      <w:r w:rsidR="004D01FA" w:rsidRPr="007A308C">
        <w:t xml:space="preserve">и </w:t>
      </w:r>
      <w:proofErr w:type="gramStart"/>
      <w:r w:rsidR="004D01FA" w:rsidRPr="007A308C">
        <w:t>т.п.</w:t>
      </w:r>
      <w:proofErr w:type="gramEnd"/>
      <w:r w:rsidR="004D01FA" w:rsidRPr="007A308C">
        <w:t>).</w:t>
      </w:r>
      <w:r w:rsidRPr="007A308C">
        <w:t xml:space="preserve"> </w:t>
      </w:r>
    </w:p>
    <w:p w14:paraId="58F4337C" w14:textId="77777777" w:rsidR="00925D4E" w:rsidRPr="007A308C" w:rsidRDefault="006173BE" w:rsidP="007A308C">
      <w:pPr>
        <w:ind w:firstLine="567"/>
        <w:jc w:val="both"/>
      </w:pPr>
      <w:r w:rsidRPr="007A308C">
        <w:tab/>
      </w:r>
      <w:r w:rsidR="008B2B1D" w:rsidRPr="007A308C">
        <w:t>3</w:t>
      </w:r>
      <w:r w:rsidR="000C21E8" w:rsidRPr="007A308C">
        <w:t>.</w:t>
      </w:r>
      <w:r w:rsidR="00925D4E" w:rsidRPr="007A308C">
        <w:t xml:space="preserve">3. Основанием для списания невостребованной кредиторской </w:t>
      </w:r>
      <w:proofErr w:type="gramStart"/>
      <w:r w:rsidR="00925D4E" w:rsidRPr="007A308C">
        <w:t>задолженности  в</w:t>
      </w:r>
      <w:proofErr w:type="gramEnd"/>
      <w:r w:rsidR="00925D4E" w:rsidRPr="007A308C">
        <w:t xml:space="preserve"> связи </w:t>
      </w:r>
      <w:r w:rsidR="00925D4E" w:rsidRPr="007A308C">
        <w:rPr>
          <w:b/>
        </w:rPr>
        <w:t>с истечение</w:t>
      </w:r>
      <w:r w:rsidR="00AE2574" w:rsidRPr="007A308C">
        <w:rPr>
          <w:b/>
        </w:rPr>
        <w:t>м</w:t>
      </w:r>
      <w:r w:rsidR="00925D4E" w:rsidRPr="007A308C">
        <w:rPr>
          <w:b/>
        </w:rPr>
        <w:t xml:space="preserve"> срока</w:t>
      </w:r>
      <w:r w:rsidR="00925D4E" w:rsidRPr="007A308C">
        <w:t xml:space="preserve"> исковой давности являются:</w:t>
      </w:r>
    </w:p>
    <w:p w14:paraId="2B680B3E" w14:textId="77777777" w:rsidR="00925D4E" w:rsidRPr="007A308C" w:rsidRDefault="00925D4E" w:rsidP="00F43F39">
      <w:pPr>
        <w:numPr>
          <w:ilvl w:val="0"/>
          <w:numId w:val="12"/>
        </w:numPr>
        <w:jc w:val="both"/>
      </w:pPr>
      <w:r w:rsidRPr="007A308C">
        <w:t xml:space="preserve">документы, подтверждающие возникновение долга (договоры на поставку товаров, контрактов на выполнение работ, оказание услуг, накладные, акты выполненных работ, оказания услуг и </w:t>
      </w:r>
      <w:proofErr w:type="gramStart"/>
      <w:r w:rsidRPr="007A308C">
        <w:t>т.п.</w:t>
      </w:r>
      <w:proofErr w:type="gramEnd"/>
      <w:r w:rsidRPr="007A308C">
        <w:t>);</w:t>
      </w:r>
    </w:p>
    <w:p w14:paraId="51841247" w14:textId="77777777" w:rsidR="00925D4E" w:rsidRPr="007A308C" w:rsidRDefault="00925D4E" w:rsidP="00F43F39">
      <w:pPr>
        <w:numPr>
          <w:ilvl w:val="0"/>
          <w:numId w:val="12"/>
        </w:numPr>
        <w:jc w:val="both"/>
      </w:pPr>
      <w:r w:rsidRPr="007A308C">
        <w:t xml:space="preserve">документы, подтверждающие прерывание срока исковой давности (акты сверки задолженности, частичная оплата задолженности, обращение с просьбой об отсрочке платежа, заявление о зачете взаимных требований и </w:t>
      </w:r>
      <w:proofErr w:type="gramStart"/>
      <w:r w:rsidRPr="007A308C">
        <w:t>т.п.</w:t>
      </w:r>
      <w:proofErr w:type="gramEnd"/>
      <w:r w:rsidRPr="007A308C">
        <w:t>);</w:t>
      </w:r>
    </w:p>
    <w:p w14:paraId="52BE15F1" w14:textId="77777777" w:rsidR="00925D4E" w:rsidRPr="007A308C" w:rsidRDefault="00925D4E" w:rsidP="00F43F39">
      <w:pPr>
        <w:numPr>
          <w:ilvl w:val="0"/>
          <w:numId w:val="12"/>
        </w:numPr>
        <w:jc w:val="both"/>
      </w:pPr>
      <w:r w:rsidRPr="007A308C">
        <w:t xml:space="preserve">документы, из которых следует, что срок исковой давности истек (акты инвентаризации, объяснительная записка главного бухгалтера, бухгалтерские справки, приказ руководителя и </w:t>
      </w:r>
      <w:proofErr w:type="gramStart"/>
      <w:r w:rsidRPr="007A308C">
        <w:t>т.п.</w:t>
      </w:r>
      <w:proofErr w:type="gramEnd"/>
      <w:r w:rsidRPr="007A308C">
        <w:t>).</w:t>
      </w:r>
    </w:p>
    <w:p w14:paraId="615CAAD2" w14:textId="77777777" w:rsidR="00925D4E" w:rsidRPr="007A308C" w:rsidRDefault="00925D4E" w:rsidP="007A308C">
      <w:pPr>
        <w:ind w:firstLine="567"/>
        <w:jc w:val="both"/>
      </w:pPr>
      <w:r w:rsidRPr="007A308C">
        <w:tab/>
      </w:r>
      <w:r w:rsidR="008B2B1D" w:rsidRPr="007A308C">
        <w:t>3</w:t>
      </w:r>
      <w:r w:rsidRPr="007A308C">
        <w:t xml:space="preserve">.4. Основанием для списания невостребованной кредиторской </w:t>
      </w:r>
      <w:proofErr w:type="gramStart"/>
      <w:r w:rsidRPr="007A308C">
        <w:t xml:space="preserve">задолженности  </w:t>
      </w:r>
      <w:r w:rsidRPr="007A308C">
        <w:rPr>
          <w:b/>
        </w:rPr>
        <w:t>до</w:t>
      </w:r>
      <w:proofErr w:type="gramEnd"/>
      <w:r w:rsidRPr="007A308C">
        <w:rPr>
          <w:b/>
        </w:rPr>
        <w:t xml:space="preserve"> истечения срока</w:t>
      </w:r>
      <w:r w:rsidRPr="007A308C">
        <w:t xml:space="preserve"> исковой давности являются:</w:t>
      </w:r>
    </w:p>
    <w:p w14:paraId="3B122630" w14:textId="77777777" w:rsidR="00925D4E" w:rsidRPr="007A308C" w:rsidRDefault="00925D4E" w:rsidP="00F43F39">
      <w:pPr>
        <w:numPr>
          <w:ilvl w:val="0"/>
          <w:numId w:val="13"/>
        </w:numPr>
        <w:jc w:val="both"/>
      </w:pPr>
      <w:r w:rsidRPr="007A308C">
        <w:t>документы, подтверждающие прекращение обязательства вследствие форс-мажорных обстоятельств;</w:t>
      </w:r>
      <w:r w:rsidRPr="007A308C">
        <w:tab/>
      </w:r>
    </w:p>
    <w:p w14:paraId="424FC87E" w14:textId="77777777" w:rsidR="00F43F39" w:rsidRDefault="00925D4E" w:rsidP="00F43F39">
      <w:pPr>
        <w:numPr>
          <w:ilvl w:val="0"/>
          <w:numId w:val="13"/>
        </w:numPr>
        <w:jc w:val="both"/>
      </w:pPr>
      <w:r w:rsidRPr="007A308C">
        <w:t xml:space="preserve">документы, подтверждающие прекращение обязательства на основании акта государственного органа, в результате чего исполнение обязательства становится невозможным (акт государственного органа и </w:t>
      </w:r>
      <w:proofErr w:type="gramStart"/>
      <w:r w:rsidRPr="007A308C">
        <w:t>т.п.</w:t>
      </w:r>
      <w:proofErr w:type="gramEnd"/>
      <w:r w:rsidRPr="007A308C">
        <w:t>);</w:t>
      </w:r>
    </w:p>
    <w:p w14:paraId="09CB6770" w14:textId="77777777" w:rsidR="00925D4E" w:rsidRPr="007A308C" w:rsidRDefault="00925D4E" w:rsidP="00F43F39">
      <w:pPr>
        <w:numPr>
          <w:ilvl w:val="0"/>
          <w:numId w:val="13"/>
        </w:numPr>
        <w:jc w:val="both"/>
      </w:pPr>
      <w:r w:rsidRPr="007A308C">
        <w:t xml:space="preserve">документы, подтверждающие прекращение обязательства вследствие ликвидации юридического лица (выписки из Единого государственного реестра юридических лиц (индивидуальных предпринимателей), содержащих сведения о </w:t>
      </w:r>
      <w:r w:rsidRPr="007A308C">
        <w:lastRenderedPageBreak/>
        <w:t xml:space="preserve">государственной регистрации юридического лица (индивидуального предпринимателя) в связи с его ликвидацией и </w:t>
      </w:r>
      <w:proofErr w:type="gramStart"/>
      <w:r w:rsidRPr="007A308C">
        <w:t>т.п.</w:t>
      </w:r>
      <w:proofErr w:type="gramEnd"/>
      <w:r w:rsidRPr="007A308C">
        <w:t>);</w:t>
      </w:r>
    </w:p>
    <w:p w14:paraId="5B4BE91C" w14:textId="77777777" w:rsidR="00AE2574" w:rsidRDefault="00925D4E" w:rsidP="00F43F39">
      <w:pPr>
        <w:numPr>
          <w:ilvl w:val="0"/>
          <w:numId w:val="13"/>
        </w:numPr>
        <w:jc w:val="both"/>
      </w:pPr>
      <w:r w:rsidRPr="007A308C">
        <w:t xml:space="preserve">документы, подтверждающие прекращение обязательства вследствие смерти физического лица (копии свидетельства о смерти физического лица или копии судебного решения об объявлении физического лица умершим и </w:t>
      </w:r>
      <w:proofErr w:type="gramStart"/>
      <w:r w:rsidRPr="007A308C">
        <w:t>т.п.</w:t>
      </w:r>
      <w:proofErr w:type="gramEnd"/>
      <w:r w:rsidRPr="007A308C">
        <w:t xml:space="preserve">). </w:t>
      </w:r>
    </w:p>
    <w:p w14:paraId="0A3AC492" w14:textId="77777777" w:rsidR="005F1E81" w:rsidRPr="007A308C" w:rsidRDefault="005F1E81" w:rsidP="005F1E81">
      <w:pPr>
        <w:ind w:firstLine="567"/>
        <w:jc w:val="both"/>
      </w:pPr>
    </w:p>
    <w:p w14:paraId="0B93D003" w14:textId="77777777" w:rsidR="00414B3E" w:rsidRPr="007A308C" w:rsidRDefault="008B2B1D" w:rsidP="007A308C">
      <w:pPr>
        <w:ind w:firstLine="567"/>
        <w:jc w:val="center"/>
        <w:rPr>
          <w:b/>
        </w:rPr>
      </w:pPr>
      <w:r w:rsidRPr="007A308C">
        <w:rPr>
          <w:b/>
        </w:rPr>
        <w:t>4</w:t>
      </w:r>
      <w:r w:rsidR="00107142" w:rsidRPr="007A308C">
        <w:rPr>
          <w:b/>
        </w:rPr>
        <w:t>.</w:t>
      </w:r>
      <w:r w:rsidR="00414B3E" w:rsidRPr="007A308C">
        <w:rPr>
          <w:b/>
        </w:rPr>
        <w:t xml:space="preserve"> </w:t>
      </w:r>
      <w:r w:rsidR="00C47844" w:rsidRPr="007A308C">
        <w:rPr>
          <w:b/>
        </w:rPr>
        <w:t xml:space="preserve">Порядок списания </w:t>
      </w:r>
      <w:r w:rsidR="00414B3E" w:rsidRPr="007A308C">
        <w:rPr>
          <w:b/>
        </w:rPr>
        <w:t xml:space="preserve">безнадежной </w:t>
      </w:r>
      <w:r w:rsidR="00C47844" w:rsidRPr="007A308C">
        <w:rPr>
          <w:b/>
        </w:rPr>
        <w:t>дебиторской задолженности</w:t>
      </w:r>
      <w:r w:rsidR="00414B3E" w:rsidRPr="007A308C">
        <w:rPr>
          <w:b/>
        </w:rPr>
        <w:t xml:space="preserve"> </w:t>
      </w:r>
    </w:p>
    <w:p w14:paraId="409FB4B1" w14:textId="77777777" w:rsidR="00AE4827" w:rsidRPr="007A308C" w:rsidRDefault="00AE4827" w:rsidP="007A308C">
      <w:pPr>
        <w:ind w:firstLine="567"/>
        <w:jc w:val="center"/>
      </w:pPr>
    </w:p>
    <w:p w14:paraId="49E3CD95" w14:textId="77777777" w:rsidR="00AE4827" w:rsidRPr="007A308C" w:rsidRDefault="00AE4827" w:rsidP="007A308C">
      <w:pPr>
        <w:ind w:firstLine="567"/>
        <w:jc w:val="both"/>
      </w:pPr>
      <w:r w:rsidRPr="007A308C">
        <w:tab/>
      </w:r>
      <w:r w:rsidR="008B2B1D" w:rsidRPr="007A308C">
        <w:t>4</w:t>
      </w:r>
      <w:r w:rsidR="000C21E8" w:rsidRPr="007A308C">
        <w:t>.</w:t>
      </w:r>
      <w:r w:rsidR="0050205E" w:rsidRPr="007A308C">
        <w:t xml:space="preserve">1. </w:t>
      </w:r>
      <w:r w:rsidR="00AB2265" w:rsidRPr="007A308C">
        <w:t xml:space="preserve">Согласно пункту </w:t>
      </w:r>
      <w:r w:rsidR="00AB2265" w:rsidRPr="007A308C">
        <w:rPr>
          <w:b/>
        </w:rPr>
        <w:t xml:space="preserve">155 </w:t>
      </w:r>
      <w:r w:rsidR="00AB2265" w:rsidRPr="007A308C">
        <w:t xml:space="preserve">Инструкции № 148 списание с балансового учета в порядке, установленном бюджетным законодательством </w:t>
      </w:r>
      <w:r w:rsidR="00107142" w:rsidRPr="007A308C">
        <w:t xml:space="preserve">безнадежной </w:t>
      </w:r>
      <w:r w:rsidR="00AB2265" w:rsidRPr="007A308C">
        <w:t xml:space="preserve"> дебиторской задолженности по произведенным авансовым платежам </w:t>
      </w:r>
      <w:r w:rsidR="00982CFC" w:rsidRPr="007A308C">
        <w:t xml:space="preserve">(кроме авансов по расчетам с подотчетными лицами) производится </w:t>
      </w:r>
      <w:r w:rsidR="00AB2265" w:rsidRPr="007A308C">
        <w:t xml:space="preserve">по дебету счета </w:t>
      </w:r>
      <w:r w:rsidR="00AB2265" w:rsidRPr="007A308C">
        <w:rPr>
          <w:b/>
        </w:rPr>
        <w:t>0</w:t>
      </w:r>
      <w:r w:rsidR="008F23FE" w:rsidRPr="007A308C">
        <w:rPr>
          <w:b/>
        </w:rPr>
        <w:t xml:space="preserve"> </w:t>
      </w:r>
      <w:r w:rsidR="00AB2265" w:rsidRPr="007A308C">
        <w:rPr>
          <w:b/>
        </w:rPr>
        <w:t>401</w:t>
      </w:r>
      <w:r w:rsidR="008F23FE" w:rsidRPr="007A308C">
        <w:rPr>
          <w:b/>
        </w:rPr>
        <w:t xml:space="preserve"> 20 </w:t>
      </w:r>
      <w:r w:rsidR="00F728AB" w:rsidRPr="007A308C">
        <w:rPr>
          <w:b/>
        </w:rPr>
        <w:t>2</w:t>
      </w:r>
      <w:r w:rsidR="00AB2265" w:rsidRPr="007A308C">
        <w:rPr>
          <w:b/>
        </w:rPr>
        <w:t>73</w:t>
      </w:r>
      <w:r w:rsidR="00AB2265" w:rsidRPr="007A308C">
        <w:t xml:space="preserve"> «Чрезвычайные </w:t>
      </w:r>
      <w:r w:rsidR="008F23FE" w:rsidRPr="007A308C">
        <w:t xml:space="preserve">расходы </w:t>
      </w:r>
      <w:r w:rsidR="00AB2265" w:rsidRPr="007A308C">
        <w:t xml:space="preserve">от операций к активам» и кредиту соответствующих счетов аналитического учета </w:t>
      </w:r>
      <w:r w:rsidR="00AB2265" w:rsidRPr="007A308C">
        <w:rPr>
          <w:b/>
        </w:rPr>
        <w:t>0</w:t>
      </w:r>
      <w:r w:rsidR="008F23FE" w:rsidRPr="007A308C">
        <w:rPr>
          <w:b/>
        </w:rPr>
        <w:t> </w:t>
      </w:r>
      <w:r w:rsidR="00AB2265" w:rsidRPr="007A308C">
        <w:rPr>
          <w:b/>
        </w:rPr>
        <w:t>206</w:t>
      </w:r>
      <w:r w:rsidR="008F23FE" w:rsidRPr="007A308C">
        <w:rPr>
          <w:b/>
        </w:rPr>
        <w:t xml:space="preserve"> </w:t>
      </w:r>
      <w:r w:rsidR="00AB2265" w:rsidRPr="007A308C">
        <w:rPr>
          <w:b/>
        </w:rPr>
        <w:t>00</w:t>
      </w:r>
      <w:r w:rsidR="008F23FE" w:rsidRPr="007A308C">
        <w:rPr>
          <w:b/>
        </w:rPr>
        <w:t xml:space="preserve"> </w:t>
      </w:r>
      <w:r w:rsidR="00AB2265" w:rsidRPr="007A308C">
        <w:rPr>
          <w:b/>
        </w:rPr>
        <w:t>660</w:t>
      </w:r>
      <w:r w:rsidR="00AB2265" w:rsidRPr="007A308C">
        <w:t xml:space="preserve"> «Уменьшение дебиторской задолженности по выданным авансам».</w:t>
      </w:r>
    </w:p>
    <w:p w14:paraId="43529A74" w14:textId="77777777" w:rsidR="0047464F" w:rsidRPr="007A308C" w:rsidRDefault="0047464F" w:rsidP="007A308C">
      <w:pPr>
        <w:ind w:firstLine="567"/>
        <w:jc w:val="both"/>
      </w:pPr>
      <w:r w:rsidRPr="007A308C">
        <w:tab/>
      </w:r>
      <w:r w:rsidR="008B2B1D" w:rsidRPr="007A308C">
        <w:t>4</w:t>
      </w:r>
      <w:r w:rsidRPr="007A308C">
        <w:t xml:space="preserve">.2. Списание с балансового учета в порядке, установленном бюджетным законодательством </w:t>
      </w:r>
      <w:r w:rsidR="00107142" w:rsidRPr="007A308C">
        <w:t xml:space="preserve">безнадежной </w:t>
      </w:r>
      <w:r w:rsidRPr="007A308C">
        <w:t>дебиторской задолженности по произведенным авансовым платежам</w:t>
      </w:r>
      <w:r w:rsidR="00566C1C" w:rsidRPr="007A308C">
        <w:t xml:space="preserve"> по расчетам </w:t>
      </w:r>
      <w:proofErr w:type="gramStart"/>
      <w:r w:rsidR="00566C1C" w:rsidRPr="007A308C">
        <w:t>с подотчетными лицами</w:t>
      </w:r>
      <w:proofErr w:type="gramEnd"/>
      <w:r w:rsidR="00566C1C" w:rsidRPr="007A308C">
        <w:t xml:space="preserve"> производится</w:t>
      </w:r>
      <w:r w:rsidRPr="007A308C">
        <w:t xml:space="preserve"> по дебету счета </w:t>
      </w:r>
      <w:r w:rsidRPr="007A308C">
        <w:rPr>
          <w:b/>
        </w:rPr>
        <w:t>0</w:t>
      </w:r>
      <w:r w:rsidR="008F23FE" w:rsidRPr="007A308C">
        <w:rPr>
          <w:b/>
        </w:rPr>
        <w:t> </w:t>
      </w:r>
      <w:r w:rsidRPr="007A308C">
        <w:rPr>
          <w:b/>
        </w:rPr>
        <w:t>401</w:t>
      </w:r>
      <w:r w:rsidR="008F23FE" w:rsidRPr="007A308C">
        <w:rPr>
          <w:b/>
        </w:rPr>
        <w:t xml:space="preserve"> 20 </w:t>
      </w:r>
      <w:r w:rsidR="00F728AB" w:rsidRPr="007A308C">
        <w:rPr>
          <w:b/>
        </w:rPr>
        <w:t>2</w:t>
      </w:r>
      <w:r w:rsidRPr="007A308C">
        <w:rPr>
          <w:b/>
        </w:rPr>
        <w:t>73</w:t>
      </w:r>
      <w:r w:rsidRPr="007A308C">
        <w:t xml:space="preserve"> «Чрезвычайные </w:t>
      </w:r>
      <w:r w:rsidR="008F23FE" w:rsidRPr="007A308C">
        <w:t>расходы</w:t>
      </w:r>
      <w:r w:rsidRPr="007A308C">
        <w:t xml:space="preserve"> от операций к активам» и кредиту соответствующих счетов аналитического учета </w:t>
      </w:r>
      <w:r w:rsidRPr="007A308C">
        <w:rPr>
          <w:b/>
        </w:rPr>
        <w:t>0</w:t>
      </w:r>
      <w:r w:rsidR="008F23FE" w:rsidRPr="007A308C">
        <w:rPr>
          <w:b/>
        </w:rPr>
        <w:t> </w:t>
      </w:r>
      <w:r w:rsidRPr="007A308C">
        <w:rPr>
          <w:b/>
        </w:rPr>
        <w:t>20</w:t>
      </w:r>
      <w:r w:rsidR="00566C1C" w:rsidRPr="007A308C">
        <w:rPr>
          <w:b/>
        </w:rPr>
        <w:t>8</w:t>
      </w:r>
      <w:r w:rsidR="008F23FE" w:rsidRPr="007A308C">
        <w:rPr>
          <w:b/>
        </w:rPr>
        <w:t xml:space="preserve"> </w:t>
      </w:r>
      <w:r w:rsidRPr="007A308C">
        <w:rPr>
          <w:b/>
        </w:rPr>
        <w:t>00</w:t>
      </w:r>
      <w:r w:rsidR="008F23FE" w:rsidRPr="007A308C">
        <w:rPr>
          <w:b/>
        </w:rPr>
        <w:t xml:space="preserve"> </w:t>
      </w:r>
      <w:r w:rsidRPr="007A308C">
        <w:rPr>
          <w:b/>
        </w:rPr>
        <w:t>660</w:t>
      </w:r>
      <w:r w:rsidRPr="007A308C">
        <w:t xml:space="preserve"> «Уменьшение дебиторской задолженности по </w:t>
      </w:r>
      <w:r w:rsidR="00566C1C" w:rsidRPr="007A308C">
        <w:t>расчетам с подотчетными лицами</w:t>
      </w:r>
      <w:r w:rsidRPr="007A308C">
        <w:t>».</w:t>
      </w:r>
    </w:p>
    <w:p w14:paraId="52FC3F5D" w14:textId="77777777" w:rsidR="00147A47" w:rsidRDefault="00147A47" w:rsidP="00412BB2">
      <w:pPr>
        <w:ind w:firstLine="567"/>
        <w:jc w:val="both"/>
      </w:pPr>
      <w:r w:rsidRPr="007A308C">
        <w:tab/>
      </w:r>
      <w:r w:rsidR="008B2B1D" w:rsidRPr="007A308C">
        <w:t>4</w:t>
      </w:r>
      <w:r w:rsidRPr="007A308C">
        <w:t xml:space="preserve">.3. Согласно пункту </w:t>
      </w:r>
      <w:r w:rsidRPr="007A308C">
        <w:rPr>
          <w:b/>
        </w:rPr>
        <w:t xml:space="preserve">172 </w:t>
      </w:r>
      <w:r w:rsidRPr="007A308C">
        <w:t>Инструкции № 148 списание с балансового учета в порядке, установленном бюджетным законодательством</w:t>
      </w:r>
      <w:r w:rsidR="00107142" w:rsidRPr="007A308C">
        <w:t xml:space="preserve"> </w:t>
      </w:r>
      <w:r w:rsidRPr="007A308C">
        <w:t xml:space="preserve"> </w:t>
      </w:r>
      <w:r w:rsidR="00107142" w:rsidRPr="007A308C">
        <w:t xml:space="preserve">безнадежной </w:t>
      </w:r>
      <w:r w:rsidRPr="007A308C">
        <w:t xml:space="preserve"> дебиторской задолженности по расчетам по недостачам в связи с неустановлением виновных лиц и уточнением по решению судов производится по дебету счета </w:t>
      </w:r>
      <w:r w:rsidRPr="007A308C">
        <w:rPr>
          <w:b/>
        </w:rPr>
        <w:t>0</w:t>
      </w:r>
      <w:r w:rsidR="008F23FE" w:rsidRPr="007A308C">
        <w:rPr>
          <w:b/>
        </w:rPr>
        <w:t> </w:t>
      </w:r>
      <w:r w:rsidRPr="007A308C">
        <w:rPr>
          <w:b/>
        </w:rPr>
        <w:t>401</w:t>
      </w:r>
      <w:r w:rsidR="008F23FE" w:rsidRPr="007A308C">
        <w:rPr>
          <w:b/>
        </w:rPr>
        <w:t xml:space="preserve"> </w:t>
      </w:r>
      <w:r w:rsidRPr="007A308C">
        <w:rPr>
          <w:b/>
        </w:rPr>
        <w:t>01</w:t>
      </w:r>
      <w:r w:rsidR="008F23FE" w:rsidRPr="007A308C">
        <w:rPr>
          <w:b/>
        </w:rPr>
        <w:t xml:space="preserve"> </w:t>
      </w:r>
      <w:r w:rsidRPr="007A308C">
        <w:rPr>
          <w:b/>
        </w:rPr>
        <w:t>172</w:t>
      </w:r>
      <w:r w:rsidRPr="007A308C">
        <w:t xml:space="preserve"> «Доходы от реализации активов» и кредиту соответствующих счетов аналитического учета </w:t>
      </w:r>
      <w:r w:rsidRPr="007A308C">
        <w:rPr>
          <w:b/>
        </w:rPr>
        <w:t>0</w:t>
      </w:r>
      <w:r w:rsidR="008F23FE" w:rsidRPr="007A308C">
        <w:rPr>
          <w:b/>
        </w:rPr>
        <w:t> </w:t>
      </w:r>
      <w:r w:rsidRPr="007A308C">
        <w:rPr>
          <w:b/>
        </w:rPr>
        <w:t>209</w:t>
      </w:r>
      <w:r w:rsidR="008F23FE" w:rsidRPr="007A308C">
        <w:rPr>
          <w:b/>
        </w:rPr>
        <w:t xml:space="preserve"> </w:t>
      </w:r>
      <w:r w:rsidRPr="007A308C">
        <w:rPr>
          <w:b/>
        </w:rPr>
        <w:t>00</w:t>
      </w:r>
      <w:r w:rsidR="008F23FE" w:rsidRPr="007A308C">
        <w:rPr>
          <w:b/>
        </w:rPr>
        <w:t xml:space="preserve"> </w:t>
      </w:r>
      <w:r w:rsidRPr="007A308C">
        <w:rPr>
          <w:b/>
        </w:rPr>
        <w:t>660</w:t>
      </w:r>
      <w:r w:rsidRPr="007A308C">
        <w:t xml:space="preserve"> «Уменьшение дебиторской задолженности по расчетам по недостачам».</w:t>
      </w:r>
    </w:p>
    <w:p w14:paraId="3217A9DA" w14:textId="77777777" w:rsidR="00412BB2" w:rsidRPr="007A308C" w:rsidRDefault="00412BB2" w:rsidP="00412BB2">
      <w:pPr>
        <w:ind w:firstLine="567"/>
        <w:jc w:val="both"/>
      </w:pPr>
      <w:r>
        <w:t xml:space="preserve">4.4. </w:t>
      </w:r>
      <w:r w:rsidRPr="007A308C">
        <w:t xml:space="preserve">Одновременно задолженность неплатежеспособных дебиторов принимают к учету на </w:t>
      </w:r>
      <w:r w:rsidRPr="007A308C">
        <w:rPr>
          <w:b/>
        </w:rPr>
        <w:t>забалансовом счете 04</w:t>
      </w:r>
      <w:r w:rsidRPr="007A308C">
        <w:t xml:space="preserve"> «Списанная задолженность неплатежеспособных дебиторов», где она учитывается в течение пяти лет с момента ее списания в порядке, установленном законодательством с балансового учета учреждения для наблюдения за возможностью ее взыскания в случае изменения имущественного положения должников. </w:t>
      </w:r>
      <w:r w:rsidRPr="007A308C">
        <w:tab/>
        <w:t>При поступлении средств в погашение задолженности неплатежеспособных дебиторов, на дату администрирования указанных поступлений осуществляется списание такой задолженности с забалансового счета.</w:t>
      </w:r>
    </w:p>
    <w:p w14:paraId="50DBEC95" w14:textId="77777777" w:rsidR="00412BB2" w:rsidRPr="007A308C" w:rsidRDefault="00412BB2" w:rsidP="00412BB2">
      <w:pPr>
        <w:ind w:firstLine="567"/>
        <w:jc w:val="both"/>
      </w:pPr>
      <w:r w:rsidRPr="007A308C">
        <w:tab/>
        <w:t xml:space="preserve">В случае возврата безнадежной дебиторской задолженности, числящейся на забалансовом счете организации, наличными денежными средствами необходимо восстановить сумму дебиторской задолженности на баланс организации. </w:t>
      </w:r>
      <w:r w:rsidRPr="007A308C">
        <w:tab/>
      </w:r>
    </w:p>
    <w:p w14:paraId="200FE88C" w14:textId="77777777" w:rsidR="00412BB2" w:rsidRPr="00412BB2" w:rsidRDefault="00412BB2" w:rsidP="00412BB2">
      <w:pPr>
        <w:autoSpaceDE w:val="0"/>
        <w:autoSpaceDN w:val="0"/>
        <w:adjustRightInd w:val="0"/>
        <w:jc w:val="both"/>
        <w:rPr>
          <w:color w:val="000000"/>
        </w:rPr>
      </w:pPr>
      <w:r>
        <w:t xml:space="preserve">        4.5.</w:t>
      </w:r>
      <w:r w:rsidRPr="00412BB2">
        <w:rPr>
          <w:rFonts w:ascii="Verdana" w:hAnsi="Verdana" w:cs="Verdana"/>
          <w:color w:val="000000"/>
          <w:sz w:val="22"/>
          <w:szCs w:val="22"/>
        </w:rPr>
        <w:t xml:space="preserve"> </w:t>
      </w:r>
      <w:r w:rsidRPr="00412BB2">
        <w:rPr>
          <w:color w:val="000000"/>
        </w:rPr>
        <w:t>Случаи признания безнадежной к взысканию задолженности по платежам в</w:t>
      </w:r>
      <w:r w:rsidR="00D72D90">
        <w:rPr>
          <w:color w:val="000000"/>
        </w:rPr>
        <w:t xml:space="preserve"> </w:t>
      </w:r>
      <w:r w:rsidRPr="00412BB2">
        <w:rPr>
          <w:color w:val="000000"/>
        </w:rPr>
        <w:t>бюджет, а также нормы, регулирующие ее списание (восстановление),</w:t>
      </w:r>
      <w:r w:rsidR="00D72D90">
        <w:rPr>
          <w:color w:val="000000"/>
        </w:rPr>
        <w:t xml:space="preserve"> </w:t>
      </w:r>
      <w:r w:rsidRPr="00412BB2">
        <w:rPr>
          <w:color w:val="000000"/>
        </w:rPr>
        <w:t xml:space="preserve">установлены </w:t>
      </w:r>
      <w:r w:rsidRPr="00D72D90">
        <w:rPr>
          <w:b/>
        </w:rPr>
        <w:t>ст. 47.2 БК РФ</w:t>
      </w:r>
      <w:r w:rsidRPr="00D72D90">
        <w:rPr>
          <w:b/>
          <w:color w:val="000000"/>
        </w:rPr>
        <w:t>.</w:t>
      </w:r>
      <w:r w:rsidRPr="00412BB2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412BB2">
        <w:rPr>
          <w:color w:val="000000"/>
        </w:rPr>
        <w:t xml:space="preserve">Дебиторская задолженность по налогам списывается в дебет счета </w:t>
      </w:r>
      <w:r w:rsidRPr="00D72D90">
        <w:rPr>
          <w:b/>
          <w:color w:val="000000"/>
        </w:rPr>
        <w:t>0 401 10</w:t>
      </w:r>
      <w:r w:rsidR="00D72D90">
        <w:rPr>
          <w:b/>
          <w:color w:val="000000"/>
        </w:rPr>
        <w:t xml:space="preserve"> </w:t>
      </w:r>
      <w:proofErr w:type="gramStart"/>
      <w:r w:rsidRPr="00D72D90">
        <w:rPr>
          <w:b/>
          <w:color w:val="000000"/>
        </w:rPr>
        <w:t>173</w:t>
      </w:r>
      <w:r w:rsidR="00D72D90">
        <w:rPr>
          <w:b/>
          <w:color w:val="000000"/>
        </w:rPr>
        <w:t xml:space="preserve"> </w:t>
      </w:r>
      <w:r w:rsidRPr="00D72D90">
        <w:rPr>
          <w:b/>
          <w:color w:val="000000"/>
        </w:rPr>
        <w:t xml:space="preserve"> </w:t>
      </w:r>
      <w:r w:rsidRPr="00412BB2">
        <w:rPr>
          <w:color w:val="000000"/>
        </w:rPr>
        <w:t>"</w:t>
      </w:r>
      <w:proofErr w:type="gramEnd"/>
      <w:r w:rsidRPr="00412BB2">
        <w:rPr>
          <w:color w:val="000000"/>
        </w:rPr>
        <w:t xml:space="preserve">Чрезвычайные доходы от операций с активами" </w:t>
      </w:r>
      <w:r w:rsidR="00D72D90" w:rsidRPr="007A308C">
        <w:t xml:space="preserve">и кредиту соответствующих счетов аналитического учета </w:t>
      </w:r>
      <w:r w:rsidR="00D72D90" w:rsidRPr="007A308C">
        <w:rPr>
          <w:b/>
        </w:rPr>
        <w:t>0</w:t>
      </w:r>
      <w:r w:rsidR="00D72D90">
        <w:rPr>
          <w:b/>
        </w:rPr>
        <w:t xml:space="preserve"> 303 </w:t>
      </w:r>
      <w:r w:rsidR="00D72D90" w:rsidRPr="007A308C">
        <w:rPr>
          <w:b/>
        </w:rPr>
        <w:t>00</w:t>
      </w:r>
      <w:r w:rsidR="00D72D90">
        <w:rPr>
          <w:b/>
        </w:rPr>
        <w:t xml:space="preserve"> 731 </w:t>
      </w:r>
      <w:r w:rsidR="00D72D90" w:rsidRPr="007A308C">
        <w:t xml:space="preserve"> «</w:t>
      </w:r>
      <w:r w:rsidR="00D72D90">
        <w:t>Расчеты по платежам в бюджеты</w:t>
      </w:r>
      <w:r w:rsidR="00D72D90" w:rsidRPr="007A308C">
        <w:t>»</w:t>
      </w:r>
      <w:r w:rsidR="00D72D90" w:rsidRPr="00412BB2">
        <w:rPr>
          <w:color w:val="000000"/>
        </w:rPr>
        <w:t xml:space="preserve"> </w:t>
      </w:r>
      <w:r w:rsidRPr="00412BB2">
        <w:rPr>
          <w:color w:val="000000"/>
        </w:rPr>
        <w:t>(</w:t>
      </w:r>
      <w:r w:rsidRPr="00D72D90">
        <w:rPr>
          <w:b/>
        </w:rPr>
        <w:t>п. 120</w:t>
      </w:r>
      <w:r w:rsidRPr="00412BB2">
        <w:rPr>
          <w:color w:val="324F7E"/>
        </w:rPr>
        <w:t xml:space="preserve"> </w:t>
      </w:r>
      <w:r w:rsidRPr="00D72D90">
        <w:t>Инструкции №162н).</w:t>
      </w:r>
      <w:r w:rsidRPr="00412BB2">
        <w:rPr>
          <w:color w:val="000000"/>
        </w:rPr>
        <w:t xml:space="preserve"> В дальнейшем такая задолженность подлежит учету на </w:t>
      </w:r>
      <w:r w:rsidRPr="00D72D90">
        <w:rPr>
          <w:b/>
          <w:color w:val="000000"/>
        </w:rPr>
        <w:t>забалансовом</w:t>
      </w:r>
      <w:r w:rsidR="00D72D90" w:rsidRPr="00D72D90">
        <w:rPr>
          <w:b/>
          <w:color w:val="000000"/>
        </w:rPr>
        <w:t xml:space="preserve"> </w:t>
      </w:r>
      <w:r w:rsidRPr="00D72D90">
        <w:rPr>
          <w:b/>
          <w:color w:val="000000"/>
        </w:rPr>
        <w:t>счете 04</w:t>
      </w:r>
      <w:r w:rsidRPr="00412BB2">
        <w:rPr>
          <w:color w:val="000000"/>
        </w:rPr>
        <w:t xml:space="preserve"> "Сомнительная задолженность" в целях наблюдения </w:t>
      </w:r>
      <w:proofErr w:type="gramStart"/>
      <w:r w:rsidRPr="00412BB2">
        <w:rPr>
          <w:color w:val="000000"/>
        </w:rPr>
        <w:t>за</w:t>
      </w:r>
      <w:r w:rsidR="00D72D90">
        <w:rPr>
          <w:color w:val="000000"/>
        </w:rPr>
        <w:t xml:space="preserve">  </w:t>
      </w:r>
      <w:r w:rsidRPr="00412BB2">
        <w:rPr>
          <w:color w:val="000000"/>
        </w:rPr>
        <w:t>возможностью</w:t>
      </w:r>
      <w:proofErr w:type="gramEnd"/>
      <w:r w:rsidRPr="00412BB2">
        <w:rPr>
          <w:color w:val="000000"/>
        </w:rPr>
        <w:t xml:space="preserve"> ее взыскания</w:t>
      </w:r>
      <w:r w:rsidRPr="00D72D90">
        <w:rPr>
          <w:b/>
          <w:color w:val="000000"/>
        </w:rPr>
        <w:t>.</w:t>
      </w:r>
      <w:r w:rsidR="00D72D90" w:rsidRPr="00D72D90">
        <w:rPr>
          <w:b/>
          <w:color w:val="000000"/>
        </w:rPr>
        <w:t xml:space="preserve"> </w:t>
      </w:r>
      <w:r w:rsidRPr="00D72D90">
        <w:rPr>
          <w:color w:val="000000"/>
        </w:rPr>
        <w:t>При отсутствии оснований для возобновления процедуры взыскания</w:t>
      </w:r>
      <w:r w:rsidR="00D72D90" w:rsidRPr="00D72D90">
        <w:rPr>
          <w:color w:val="000000"/>
        </w:rPr>
        <w:t xml:space="preserve"> </w:t>
      </w:r>
      <w:r w:rsidRPr="00D72D90">
        <w:rPr>
          <w:color w:val="000000"/>
        </w:rPr>
        <w:t>задолженность, списанная с балансового учета учреждения и признанная</w:t>
      </w:r>
      <w:r w:rsidR="00D72D90" w:rsidRPr="00D72D90">
        <w:rPr>
          <w:color w:val="000000"/>
        </w:rPr>
        <w:t xml:space="preserve"> </w:t>
      </w:r>
      <w:r w:rsidRPr="00D72D90">
        <w:rPr>
          <w:color w:val="000000"/>
        </w:rPr>
        <w:t>безнадежной к взысканию, к забалансовому учету 04 не принимается</w:t>
      </w:r>
      <w:r w:rsidRPr="00412BB2">
        <w:rPr>
          <w:color w:val="000000"/>
        </w:rPr>
        <w:t xml:space="preserve"> (</w:t>
      </w:r>
      <w:r w:rsidRPr="00D72D90">
        <w:rPr>
          <w:b/>
        </w:rPr>
        <w:t>п. 339</w:t>
      </w:r>
      <w:r w:rsidR="00D72D90">
        <w:rPr>
          <w:color w:val="324F7E"/>
        </w:rPr>
        <w:t xml:space="preserve"> </w:t>
      </w:r>
      <w:r w:rsidRPr="00D72D90">
        <w:t>Инструкции</w:t>
      </w:r>
      <w:r w:rsidRPr="00412BB2">
        <w:rPr>
          <w:color w:val="324F7E"/>
        </w:rPr>
        <w:t xml:space="preserve"> </w:t>
      </w:r>
      <w:r w:rsidRPr="00412BB2">
        <w:rPr>
          <w:color w:val="000000"/>
        </w:rPr>
        <w:t>№ 157н).</w:t>
      </w:r>
    </w:p>
    <w:p w14:paraId="1D59033A" w14:textId="77777777" w:rsidR="008B2B1D" w:rsidRDefault="00AB2265" w:rsidP="00BA5380">
      <w:pPr>
        <w:ind w:firstLine="567"/>
        <w:jc w:val="both"/>
      </w:pPr>
      <w:r w:rsidRPr="007A308C">
        <w:tab/>
      </w:r>
    </w:p>
    <w:p w14:paraId="7ADD7CAB" w14:textId="77777777" w:rsidR="00BA5380" w:rsidRDefault="00BA5380" w:rsidP="00BA5380">
      <w:pPr>
        <w:ind w:firstLine="567"/>
        <w:jc w:val="both"/>
      </w:pPr>
    </w:p>
    <w:p w14:paraId="1E049998" w14:textId="77777777" w:rsidR="00BA5380" w:rsidRDefault="00BA5380" w:rsidP="00BA5380">
      <w:pPr>
        <w:ind w:firstLine="567"/>
        <w:jc w:val="both"/>
      </w:pPr>
    </w:p>
    <w:p w14:paraId="31851E3B" w14:textId="77777777" w:rsidR="00BA5380" w:rsidRPr="007A308C" w:rsidRDefault="00BA5380" w:rsidP="00BA5380">
      <w:pPr>
        <w:ind w:firstLine="567"/>
        <w:jc w:val="both"/>
      </w:pPr>
    </w:p>
    <w:p w14:paraId="5AE5983F" w14:textId="77777777" w:rsidR="00414B3E" w:rsidRPr="007A308C" w:rsidRDefault="008B2B1D" w:rsidP="007A308C">
      <w:pPr>
        <w:ind w:firstLine="567"/>
        <w:jc w:val="center"/>
        <w:rPr>
          <w:b/>
        </w:rPr>
      </w:pPr>
      <w:r w:rsidRPr="007A308C">
        <w:rPr>
          <w:b/>
        </w:rPr>
        <w:lastRenderedPageBreak/>
        <w:t>5</w:t>
      </w:r>
      <w:r w:rsidR="00414B3E" w:rsidRPr="007A308C">
        <w:rPr>
          <w:b/>
        </w:rPr>
        <w:t xml:space="preserve">. Порядок списания невостребованной кредиторской задолженности </w:t>
      </w:r>
    </w:p>
    <w:p w14:paraId="350E886C" w14:textId="77777777" w:rsidR="00414B3E" w:rsidRPr="007A308C" w:rsidRDefault="00414B3E" w:rsidP="007A308C">
      <w:pPr>
        <w:ind w:firstLine="567"/>
        <w:jc w:val="center"/>
      </w:pPr>
      <w:r w:rsidRPr="007A308C">
        <w:rPr>
          <w:b/>
        </w:rPr>
        <w:t>по расчетам по принятым обязательствам</w:t>
      </w:r>
    </w:p>
    <w:p w14:paraId="0994616B" w14:textId="77777777" w:rsidR="00AE0CFF" w:rsidRPr="007A308C" w:rsidRDefault="00AE0CFF" w:rsidP="007A308C">
      <w:pPr>
        <w:spacing w:after="150"/>
        <w:ind w:firstLine="567"/>
        <w:rPr>
          <w:color w:val="222222"/>
        </w:rPr>
      </w:pPr>
    </w:p>
    <w:p w14:paraId="1C69F29B" w14:textId="77777777" w:rsidR="00AE0CFF" w:rsidRPr="007A308C" w:rsidRDefault="0072443B" w:rsidP="007A308C">
      <w:pPr>
        <w:spacing w:after="150"/>
        <w:ind w:firstLine="567"/>
        <w:rPr>
          <w:color w:val="222222"/>
        </w:rPr>
      </w:pPr>
      <w:r w:rsidRPr="007A308C">
        <w:rPr>
          <w:color w:val="222222"/>
        </w:rPr>
        <w:t xml:space="preserve">5.1. </w:t>
      </w:r>
      <w:r w:rsidR="00AE0CFF" w:rsidRPr="007A308C">
        <w:rPr>
          <w:color w:val="222222"/>
        </w:rPr>
        <w:t>Списание невостребованной кредиторской задолженности отражается следующими записями:</w:t>
      </w:r>
    </w:p>
    <w:p w14:paraId="278CE8A5" w14:textId="77777777" w:rsidR="00AE0CFF" w:rsidRPr="007A308C" w:rsidRDefault="00AE0CFF" w:rsidP="007A308C">
      <w:pPr>
        <w:spacing w:after="150"/>
        <w:ind w:firstLine="567"/>
        <w:rPr>
          <w:color w:val="222222"/>
        </w:rPr>
      </w:pPr>
      <w:r w:rsidRPr="007A308C">
        <w:rPr>
          <w:color w:val="222222"/>
        </w:rPr>
        <w:t>    Дт 0 205 00 000 «Расчеты по доходам»</w:t>
      </w:r>
    </w:p>
    <w:p w14:paraId="63C5CE97" w14:textId="77777777" w:rsidR="00AE0CFF" w:rsidRPr="007A308C" w:rsidRDefault="00AE0CFF" w:rsidP="007A308C">
      <w:pPr>
        <w:spacing w:after="150"/>
        <w:ind w:firstLine="567"/>
        <w:rPr>
          <w:color w:val="222222"/>
        </w:rPr>
      </w:pPr>
      <w:r w:rsidRPr="007A308C">
        <w:rPr>
          <w:color w:val="222222"/>
        </w:rPr>
        <w:t xml:space="preserve">    Дт 0 208 00 000 «Расчеты с подотчетными лицами»</w:t>
      </w:r>
    </w:p>
    <w:p w14:paraId="36937017" w14:textId="77777777" w:rsidR="00AE0CFF" w:rsidRPr="007A308C" w:rsidRDefault="00AE0CFF" w:rsidP="007A308C">
      <w:pPr>
        <w:spacing w:after="150"/>
        <w:ind w:firstLine="567"/>
        <w:rPr>
          <w:color w:val="222222"/>
        </w:rPr>
      </w:pPr>
      <w:r w:rsidRPr="007A308C">
        <w:rPr>
          <w:color w:val="222222"/>
        </w:rPr>
        <w:t xml:space="preserve">    Дт 0 302 00 </w:t>
      </w:r>
      <w:proofErr w:type="gramStart"/>
      <w:r w:rsidRPr="007A308C">
        <w:rPr>
          <w:color w:val="222222"/>
        </w:rPr>
        <w:t>000  «</w:t>
      </w:r>
      <w:proofErr w:type="gramEnd"/>
      <w:r w:rsidRPr="007A308C">
        <w:rPr>
          <w:color w:val="222222"/>
        </w:rPr>
        <w:t>Расчеты по принятым обязательствам»,</w:t>
      </w:r>
    </w:p>
    <w:p w14:paraId="513FF826" w14:textId="77777777" w:rsidR="00AE0CFF" w:rsidRPr="007A308C" w:rsidRDefault="00AE0CFF" w:rsidP="007A308C">
      <w:pPr>
        <w:spacing w:after="150"/>
        <w:ind w:firstLine="567"/>
        <w:rPr>
          <w:color w:val="222222"/>
        </w:rPr>
      </w:pPr>
      <w:r w:rsidRPr="007A308C">
        <w:rPr>
          <w:color w:val="222222"/>
        </w:rPr>
        <w:t>    </w:t>
      </w:r>
      <w:r w:rsidR="0072443B" w:rsidRPr="007A308C">
        <w:rPr>
          <w:color w:val="222222"/>
        </w:rPr>
        <w:t>Дт 0 304 02 000 «Расчеты с депонентами»</w:t>
      </w:r>
      <w:r w:rsidRPr="007A308C">
        <w:rPr>
          <w:color w:val="222222"/>
        </w:rPr>
        <w:t>,</w:t>
      </w:r>
    </w:p>
    <w:p w14:paraId="1E1FA2D2" w14:textId="77777777" w:rsidR="00AE0CFF" w:rsidRPr="007A308C" w:rsidRDefault="00AE0CFF" w:rsidP="007A308C">
      <w:pPr>
        <w:spacing w:after="150"/>
        <w:ind w:firstLine="567"/>
        <w:rPr>
          <w:color w:val="222222"/>
        </w:rPr>
      </w:pPr>
      <w:r w:rsidRPr="007A308C">
        <w:rPr>
          <w:color w:val="222222"/>
        </w:rPr>
        <w:t>    Кредит</w:t>
      </w:r>
      <w:r w:rsidR="0072443B" w:rsidRPr="007A308C">
        <w:rPr>
          <w:color w:val="222222"/>
        </w:rPr>
        <w:t xml:space="preserve"> 0</w:t>
      </w:r>
      <w:r w:rsidRPr="007A308C">
        <w:rPr>
          <w:color w:val="222222"/>
        </w:rPr>
        <w:t xml:space="preserve"> 401 </w:t>
      </w:r>
      <w:r w:rsidR="0072443B" w:rsidRPr="007A308C">
        <w:rPr>
          <w:color w:val="222222"/>
        </w:rPr>
        <w:t>10 173 «</w:t>
      </w:r>
      <w:r w:rsidRPr="007A308C">
        <w:rPr>
          <w:color w:val="222222"/>
        </w:rPr>
        <w:t>Чрезвычайные доходы от операций с активами</w:t>
      </w:r>
      <w:r w:rsidR="0072443B" w:rsidRPr="007A308C">
        <w:rPr>
          <w:color w:val="222222"/>
        </w:rPr>
        <w:t>»</w:t>
      </w:r>
    </w:p>
    <w:p w14:paraId="3EB62409" w14:textId="77777777" w:rsidR="00AE0CFF" w:rsidRPr="007A308C" w:rsidRDefault="00AE0CFF" w:rsidP="007A308C">
      <w:pPr>
        <w:spacing w:after="150"/>
        <w:ind w:firstLine="567"/>
        <w:jc w:val="both"/>
        <w:rPr>
          <w:color w:val="222222"/>
        </w:rPr>
      </w:pPr>
      <w:r w:rsidRPr="007A308C">
        <w:rPr>
          <w:color w:val="222222"/>
        </w:rPr>
        <w:t>    Одновременно делается запись по дебету забалансового счета 20 "Задолженность, невостребованная кредиторами". На этом счете учитываются суммы не предъявленных кредиторами требований, вытекающих из условий договора, контракта, в том числе суммы кредиторской задолженности, не подтвержденные по результатам инвентаризации кредитором в течение срока исковой давности с момента списания задолженности с балансового учета.</w:t>
      </w:r>
    </w:p>
    <w:p w14:paraId="6C914DA0" w14:textId="77777777" w:rsidR="00AE0CFF" w:rsidRPr="007A308C" w:rsidRDefault="00AE0CFF" w:rsidP="007A308C">
      <w:pPr>
        <w:spacing w:after="150"/>
        <w:ind w:firstLine="567"/>
        <w:jc w:val="both"/>
        <w:rPr>
          <w:color w:val="222222"/>
        </w:rPr>
      </w:pPr>
      <w:r w:rsidRPr="007A308C">
        <w:rPr>
          <w:color w:val="222222"/>
        </w:rPr>
        <w:t>    В случае регистрации учреждением денежного обязательства по предъявленному в порядке, установленном законодательством Российской Федерации, требованию кредитора ранее списанная задолженность учреждения, невостребованная кредитором, подлежит списанию с забалансового учета и отражению на соответствующих аналитических счетах учета обязательств.</w:t>
      </w:r>
    </w:p>
    <w:p w14:paraId="1D5BE398" w14:textId="77777777" w:rsidR="00AE0CFF" w:rsidRPr="007A308C" w:rsidRDefault="00AE0CFF" w:rsidP="007A308C">
      <w:pPr>
        <w:spacing w:after="150"/>
        <w:ind w:firstLine="567"/>
        <w:jc w:val="both"/>
        <w:rPr>
          <w:color w:val="222222"/>
        </w:rPr>
      </w:pPr>
      <w:r w:rsidRPr="007A308C">
        <w:rPr>
          <w:color w:val="222222"/>
        </w:rPr>
        <w:t>    Аналитический учет по счету организуется в разрезе кодов бюджетной классификации Российской Федерации, по которым на балансе учреждения учитывалась задолженность кредиторов (соответственно по кодам классификации доходов, расходов и источников финансирования дефицита бюджета).</w:t>
      </w:r>
    </w:p>
    <w:p w14:paraId="69370A6B" w14:textId="77777777" w:rsidR="00AE0CFF" w:rsidRPr="007A308C" w:rsidRDefault="00AE0CFF" w:rsidP="007A308C">
      <w:pPr>
        <w:spacing w:after="150"/>
        <w:ind w:firstLine="567"/>
        <w:jc w:val="both"/>
        <w:rPr>
          <w:color w:val="222222"/>
        </w:rPr>
      </w:pPr>
      <w:r w:rsidRPr="007A308C">
        <w:rPr>
          <w:color w:val="222222"/>
        </w:rPr>
        <w:t>    Аналитический учет ведется в соответствующих регистрах бюджетного учета с указанием фамилии, имени и отчества должника, полного наименования юридических лиц и реквизитов, необходимых для определения кредитора в целях возможного взыскания задолженности.</w:t>
      </w:r>
    </w:p>
    <w:p w14:paraId="7F97A0A8" w14:textId="77777777" w:rsidR="00AE0CFF" w:rsidRPr="007A308C" w:rsidRDefault="00AE0CFF" w:rsidP="007A308C">
      <w:pPr>
        <w:ind w:firstLine="567"/>
        <w:jc w:val="both"/>
      </w:pPr>
      <w:r w:rsidRPr="007A308C">
        <w:t xml:space="preserve">5.2. Невостребованная кредиторская задолженность по депонированной заработной плате списывается с балансового учета по истечению срока исковой давности, установленного ст. </w:t>
      </w:r>
      <w:r w:rsidRPr="007A308C">
        <w:rPr>
          <w:b/>
        </w:rPr>
        <w:t xml:space="preserve">196 </w:t>
      </w:r>
      <w:r w:rsidRPr="007A308C">
        <w:t>ГК РФ в три года. По истечении этого времени депонированная заработная плата включается в доходы (письмо ФНС России от 06.10.2009 № 3-2-06/109).</w:t>
      </w:r>
    </w:p>
    <w:p w14:paraId="76FB3B8C" w14:textId="77777777" w:rsidR="00F728AB" w:rsidRPr="007A308C" w:rsidRDefault="00F728AB" w:rsidP="007A308C">
      <w:pPr>
        <w:ind w:firstLine="567"/>
        <w:jc w:val="center"/>
      </w:pPr>
    </w:p>
    <w:p w14:paraId="1F286711" w14:textId="77777777" w:rsidR="00A73D37" w:rsidRPr="007A308C" w:rsidRDefault="008B2B1D" w:rsidP="007A308C">
      <w:pPr>
        <w:ind w:firstLine="567"/>
        <w:jc w:val="center"/>
        <w:rPr>
          <w:b/>
        </w:rPr>
      </w:pPr>
      <w:r w:rsidRPr="007A308C">
        <w:rPr>
          <w:b/>
        </w:rPr>
        <w:t>6</w:t>
      </w:r>
      <w:r w:rsidR="00A73D37" w:rsidRPr="007A308C">
        <w:rPr>
          <w:b/>
        </w:rPr>
        <w:t xml:space="preserve">. Ответственность за возникновение и несвоевременное списание безнадежной дебиторской задолженности и невостребованной </w:t>
      </w:r>
    </w:p>
    <w:p w14:paraId="6C06BEBB" w14:textId="77777777" w:rsidR="00A73D37" w:rsidRPr="007A308C" w:rsidRDefault="00A73D37" w:rsidP="007A308C">
      <w:pPr>
        <w:ind w:firstLine="567"/>
        <w:jc w:val="center"/>
      </w:pPr>
      <w:r w:rsidRPr="007A308C">
        <w:rPr>
          <w:b/>
        </w:rPr>
        <w:t>кредиторской задолженности</w:t>
      </w:r>
    </w:p>
    <w:p w14:paraId="59CFF7AE" w14:textId="77777777" w:rsidR="007E36CC" w:rsidRPr="007A308C" w:rsidRDefault="007E36CC" w:rsidP="007A308C">
      <w:pPr>
        <w:spacing w:after="150"/>
        <w:ind w:firstLine="567"/>
      </w:pPr>
    </w:p>
    <w:p w14:paraId="1A5DAFD8" w14:textId="77777777" w:rsidR="007E36CC" w:rsidRPr="007A308C" w:rsidRDefault="007E36CC" w:rsidP="007A308C">
      <w:pPr>
        <w:spacing w:after="150"/>
        <w:ind w:firstLine="567"/>
        <w:jc w:val="both"/>
        <w:rPr>
          <w:color w:val="222222"/>
        </w:rPr>
      </w:pPr>
      <w:r w:rsidRPr="007A308C">
        <w:t xml:space="preserve">    </w:t>
      </w:r>
      <w:r w:rsidRPr="007A308C">
        <w:rPr>
          <w:color w:val="222222"/>
        </w:rPr>
        <w:t> 6.1. Должностное лицо, ответственное за ведение счетов, на которых может возникнуть </w:t>
      </w:r>
      <w:proofErr w:type="gramStart"/>
      <w:r w:rsidRPr="007A308C">
        <w:rPr>
          <w:color w:val="222222"/>
        </w:rPr>
        <w:t>кредиторская  и</w:t>
      </w:r>
      <w:proofErr w:type="gramEnd"/>
      <w:r w:rsidRPr="007A308C">
        <w:rPr>
          <w:color w:val="222222"/>
        </w:rPr>
        <w:t xml:space="preserve"> дебиторская задолженность, должно постоянно контролировать структуру кредиторской задолженности на дату ее возникновения и продолжительность.</w:t>
      </w:r>
    </w:p>
    <w:p w14:paraId="172FBEF3" w14:textId="77777777" w:rsidR="00286DBB" w:rsidRPr="00BA5380" w:rsidRDefault="007E36CC" w:rsidP="00BA5380">
      <w:pPr>
        <w:spacing w:after="150"/>
        <w:ind w:firstLine="567"/>
        <w:jc w:val="both"/>
        <w:rPr>
          <w:color w:val="222222"/>
        </w:rPr>
      </w:pPr>
      <w:r w:rsidRPr="007A308C">
        <w:rPr>
          <w:color w:val="222222"/>
        </w:rPr>
        <w:t>    6.2. Должностные лица, виновные в пропуске сроков исковой давности, могут быть привлечены к дисциплинарной ответственности.</w:t>
      </w:r>
    </w:p>
    <w:sectPr w:rsidR="00286DBB" w:rsidRPr="00BA5380" w:rsidSect="004461DD">
      <w:headerReference w:type="default" r:id="rId13"/>
      <w:footerReference w:type="default" r:id="rId14"/>
      <w:pgSz w:w="11906" w:h="16838"/>
      <w:pgMar w:top="97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4F174" w14:textId="77777777" w:rsidR="00913661" w:rsidRDefault="00913661" w:rsidP="004461DD">
      <w:r>
        <w:separator/>
      </w:r>
    </w:p>
  </w:endnote>
  <w:endnote w:type="continuationSeparator" w:id="0">
    <w:p w14:paraId="7150D785" w14:textId="77777777" w:rsidR="00913661" w:rsidRDefault="00913661" w:rsidP="0044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8B962" w14:textId="77777777" w:rsidR="007A308C" w:rsidRDefault="007A308C" w:rsidP="007A308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D1CB6" w14:textId="77777777" w:rsidR="00913661" w:rsidRDefault="00913661" w:rsidP="004461DD">
      <w:r>
        <w:separator/>
      </w:r>
    </w:p>
  </w:footnote>
  <w:footnote w:type="continuationSeparator" w:id="0">
    <w:p w14:paraId="46DF3AB0" w14:textId="77777777" w:rsidR="00913661" w:rsidRDefault="00913661" w:rsidP="00446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9F35C" w14:textId="77777777" w:rsidR="004461DD" w:rsidRDefault="004461DD">
    <w:pPr>
      <w:pStyle w:val="a3"/>
      <w:jc w:val="center"/>
    </w:pPr>
  </w:p>
  <w:p w14:paraId="5E1A0250" w14:textId="77777777" w:rsidR="004461DD" w:rsidRDefault="004461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24C1138"/>
    <w:lvl w:ilvl="0">
      <w:numFmt w:val="bullet"/>
      <w:lvlText w:val="*"/>
      <w:lvlJc w:val="left"/>
    </w:lvl>
  </w:abstractNum>
  <w:abstractNum w:abstractNumId="1" w15:restartNumberingAfterBreak="0">
    <w:nsid w:val="07062A06"/>
    <w:multiLevelType w:val="hybridMultilevel"/>
    <w:tmpl w:val="76A2AC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16579"/>
    <w:multiLevelType w:val="hybridMultilevel"/>
    <w:tmpl w:val="E0AA82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910CA"/>
    <w:multiLevelType w:val="hybridMultilevel"/>
    <w:tmpl w:val="8AD8F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8CA"/>
    <w:multiLevelType w:val="hybridMultilevel"/>
    <w:tmpl w:val="5F825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370BBB"/>
    <w:multiLevelType w:val="hybridMultilevel"/>
    <w:tmpl w:val="E8BADC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17A77"/>
    <w:multiLevelType w:val="hybridMultilevel"/>
    <w:tmpl w:val="4B1E0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A0E4C"/>
    <w:multiLevelType w:val="hybridMultilevel"/>
    <w:tmpl w:val="DAA6992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BB3211"/>
    <w:multiLevelType w:val="hybridMultilevel"/>
    <w:tmpl w:val="F7C01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3725F"/>
    <w:multiLevelType w:val="hybridMultilevel"/>
    <w:tmpl w:val="4F1A2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B588A"/>
    <w:multiLevelType w:val="hybridMultilevel"/>
    <w:tmpl w:val="E6B08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B162A5"/>
    <w:multiLevelType w:val="hybridMultilevel"/>
    <w:tmpl w:val="187A5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C3FBA"/>
    <w:multiLevelType w:val="hybridMultilevel"/>
    <w:tmpl w:val="16448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0225219">
    <w:abstractNumId w:val="12"/>
  </w:num>
  <w:num w:numId="2" w16cid:durableId="724571454">
    <w:abstractNumId w:val="4"/>
  </w:num>
  <w:num w:numId="3" w16cid:durableId="420611582">
    <w:abstractNumId w:val="10"/>
  </w:num>
  <w:num w:numId="4" w16cid:durableId="136070161">
    <w:abstractNumId w:val="7"/>
  </w:num>
  <w:num w:numId="5" w16cid:durableId="182401235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6" w16cid:durableId="1113549706">
    <w:abstractNumId w:val="3"/>
  </w:num>
  <w:num w:numId="7" w16cid:durableId="1570849153">
    <w:abstractNumId w:val="6"/>
  </w:num>
  <w:num w:numId="8" w16cid:durableId="652371763">
    <w:abstractNumId w:val="1"/>
  </w:num>
  <w:num w:numId="9" w16cid:durableId="1601833358">
    <w:abstractNumId w:val="2"/>
  </w:num>
  <w:num w:numId="10" w16cid:durableId="1293250286">
    <w:abstractNumId w:val="9"/>
  </w:num>
  <w:num w:numId="11" w16cid:durableId="1610357084">
    <w:abstractNumId w:val="8"/>
  </w:num>
  <w:num w:numId="12" w16cid:durableId="122696377">
    <w:abstractNumId w:val="11"/>
  </w:num>
  <w:num w:numId="13" w16cid:durableId="8292950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1B6F"/>
    <w:rsid w:val="000043A1"/>
    <w:rsid w:val="000252A5"/>
    <w:rsid w:val="00047015"/>
    <w:rsid w:val="00055A60"/>
    <w:rsid w:val="00070071"/>
    <w:rsid w:val="000C21E8"/>
    <w:rsid w:val="000C48D5"/>
    <w:rsid w:val="000C668E"/>
    <w:rsid w:val="000D0635"/>
    <w:rsid w:val="000D5B0C"/>
    <w:rsid w:val="000D6F26"/>
    <w:rsid w:val="00107142"/>
    <w:rsid w:val="00111CD0"/>
    <w:rsid w:val="0013133B"/>
    <w:rsid w:val="001352B5"/>
    <w:rsid w:val="00141636"/>
    <w:rsid w:val="00147A47"/>
    <w:rsid w:val="00156736"/>
    <w:rsid w:val="001609CE"/>
    <w:rsid w:val="0016242E"/>
    <w:rsid w:val="001948FA"/>
    <w:rsid w:val="001A220E"/>
    <w:rsid w:val="001B12E1"/>
    <w:rsid w:val="001D24B7"/>
    <w:rsid w:val="001D2E1D"/>
    <w:rsid w:val="001D68C6"/>
    <w:rsid w:val="001E0021"/>
    <w:rsid w:val="001E33C0"/>
    <w:rsid w:val="001F16F1"/>
    <w:rsid w:val="001F2CEA"/>
    <w:rsid w:val="002072D8"/>
    <w:rsid w:val="00213A36"/>
    <w:rsid w:val="0021505B"/>
    <w:rsid w:val="0023534A"/>
    <w:rsid w:val="00237523"/>
    <w:rsid w:val="00266817"/>
    <w:rsid w:val="00286DBB"/>
    <w:rsid w:val="0029626B"/>
    <w:rsid w:val="002A68AE"/>
    <w:rsid w:val="002B440D"/>
    <w:rsid w:val="002B5819"/>
    <w:rsid w:val="002C00EB"/>
    <w:rsid w:val="002C07F8"/>
    <w:rsid w:val="002D6580"/>
    <w:rsid w:val="00311997"/>
    <w:rsid w:val="00312EE9"/>
    <w:rsid w:val="00326B45"/>
    <w:rsid w:val="0033375C"/>
    <w:rsid w:val="00354027"/>
    <w:rsid w:val="0036589E"/>
    <w:rsid w:val="003967FC"/>
    <w:rsid w:val="003A0B1C"/>
    <w:rsid w:val="003A6CCB"/>
    <w:rsid w:val="003C3D24"/>
    <w:rsid w:val="003C7A7E"/>
    <w:rsid w:val="003E1A60"/>
    <w:rsid w:val="003F07ED"/>
    <w:rsid w:val="003F47AC"/>
    <w:rsid w:val="0041101F"/>
    <w:rsid w:val="00412BB2"/>
    <w:rsid w:val="00414B3E"/>
    <w:rsid w:val="00415348"/>
    <w:rsid w:val="00423172"/>
    <w:rsid w:val="0043457E"/>
    <w:rsid w:val="004461DD"/>
    <w:rsid w:val="004620AB"/>
    <w:rsid w:val="00473A5D"/>
    <w:rsid w:val="0047464F"/>
    <w:rsid w:val="00476E00"/>
    <w:rsid w:val="00480FD5"/>
    <w:rsid w:val="00485D1B"/>
    <w:rsid w:val="00494D2A"/>
    <w:rsid w:val="00495AA4"/>
    <w:rsid w:val="004963E1"/>
    <w:rsid w:val="004A3129"/>
    <w:rsid w:val="004B2BE0"/>
    <w:rsid w:val="004B4500"/>
    <w:rsid w:val="004B63D1"/>
    <w:rsid w:val="004D01FA"/>
    <w:rsid w:val="004E7449"/>
    <w:rsid w:val="004F1D30"/>
    <w:rsid w:val="005007D5"/>
    <w:rsid w:val="0050205E"/>
    <w:rsid w:val="00540DDC"/>
    <w:rsid w:val="00542FBE"/>
    <w:rsid w:val="005506D3"/>
    <w:rsid w:val="00566C1C"/>
    <w:rsid w:val="005A0276"/>
    <w:rsid w:val="005A039D"/>
    <w:rsid w:val="005B348B"/>
    <w:rsid w:val="005B7725"/>
    <w:rsid w:val="005B7A19"/>
    <w:rsid w:val="005C6A77"/>
    <w:rsid w:val="005D17F7"/>
    <w:rsid w:val="005D7856"/>
    <w:rsid w:val="005E3290"/>
    <w:rsid w:val="005E3F16"/>
    <w:rsid w:val="005E7BEC"/>
    <w:rsid w:val="005F1E81"/>
    <w:rsid w:val="006173BE"/>
    <w:rsid w:val="00634BC6"/>
    <w:rsid w:val="0063568A"/>
    <w:rsid w:val="0063758E"/>
    <w:rsid w:val="00637848"/>
    <w:rsid w:val="00646138"/>
    <w:rsid w:val="00661DF4"/>
    <w:rsid w:val="00662434"/>
    <w:rsid w:val="00667673"/>
    <w:rsid w:val="00670028"/>
    <w:rsid w:val="0068337A"/>
    <w:rsid w:val="00685170"/>
    <w:rsid w:val="006A55A3"/>
    <w:rsid w:val="006C327C"/>
    <w:rsid w:val="006D34D7"/>
    <w:rsid w:val="0072372C"/>
    <w:rsid w:val="0072443B"/>
    <w:rsid w:val="00731E88"/>
    <w:rsid w:val="0075304E"/>
    <w:rsid w:val="00753D7B"/>
    <w:rsid w:val="00790981"/>
    <w:rsid w:val="007957B9"/>
    <w:rsid w:val="007A308C"/>
    <w:rsid w:val="007B3161"/>
    <w:rsid w:val="007B54A3"/>
    <w:rsid w:val="007D028A"/>
    <w:rsid w:val="007D0E60"/>
    <w:rsid w:val="007E36CC"/>
    <w:rsid w:val="007E58C5"/>
    <w:rsid w:val="007F52A0"/>
    <w:rsid w:val="00816E62"/>
    <w:rsid w:val="00834DC4"/>
    <w:rsid w:val="008448ED"/>
    <w:rsid w:val="008649DA"/>
    <w:rsid w:val="008743B8"/>
    <w:rsid w:val="00881742"/>
    <w:rsid w:val="0088569D"/>
    <w:rsid w:val="00890CE5"/>
    <w:rsid w:val="00891028"/>
    <w:rsid w:val="008B2B1D"/>
    <w:rsid w:val="008D10E7"/>
    <w:rsid w:val="008D3602"/>
    <w:rsid w:val="008D5DD1"/>
    <w:rsid w:val="008E1DD3"/>
    <w:rsid w:val="008E2170"/>
    <w:rsid w:val="008F23FE"/>
    <w:rsid w:val="00906C7E"/>
    <w:rsid w:val="00913661"/>
    <w:rsid w:val="00916510"/>
    <w:rsid w:val="00925D4E"/>
    <w:rsid w:val="009328FC"/>
    <w:rsid w:val="00940939"/>
    <w:rsid w:val="00943E67"/>
    <w:rsid w:val="00971FD1"/>
    <w:rsid w:val="0097581E"/>
    <w:rsid w:val="00977F55"/>
    <w:rsid w:val="00982CFC"/>
    <w:rsid w:val="009B0F81"/>
    <w:rsid w:val="009B496B"/>
    <w:rsid w:val="009E1D2B"/>
    <w:rsid w:val="009E320F"/>
    <w:rsid w:val="009E427A"/>
    <w:rsid w:val="009E725A"/>
    <w:rsid w:val="009E7B1B"/>
    <w:rsid w:val="00A06262"/>
    <w:rsid w:val="00A10CC4"/>
    <w:rsid w:val="00A22074"/>
    <w:rsid w:val="00A23467"/>
    <w:rsid w:val="00A3435F"/>
    <w:rsid w:val="00A35C7F"/>
    <w:rsid w:val="00A7206D"/>
    <w:rsid w:val="00A73D37"/>
    <w:rsid w:val="00A754A4"/>
    <w:rsid w:val="00A760F0"/>
    <w:rsid w:val="00A80559"/>
    <w:rsid w:val="00A914B5"/>
    <w:rsid w:val="00A92440"/>
    <w:rsid w:val="00AA0829"/>
    <w:rsid w:val="00AA4980"/>
    <w:rsid w:val="00AB2265"/>
    <w:rsid w:val="00AC719F"/>
    <w:rsid w:val="00AD078E"/>
    <w:rsid w:val="00AD2301"/>
    <w:rsid w:val="00AE0CFF"/>
    <w:rsid w:val="00AE2574"/>
    <w:rsid w:val="00AE4827"/>
    <w:rsid w:val="00AE6A93"/>
    <w:rsid w:val="00AF35CF"/>
    <w:rsid w:val="00AF659F"/>
    <w:rsid w:val="00AF7C46"/>
    <w:rsid w:val="00B123FF"/>
    <w:rsid w:val="00B17EA7"/>
    <w:rsid w:val="00B5231E"/>
    <w:rsid w:val="00B528DE"/>
    <w:rsid w:val="00B7640E"/>
    <w:rsid w:val="00B92E15"/>
    <w:rsid w:val="00BA5380"/>
    <w:rsid w:val="00BA5D21"/>
    <w:rsid w:val="00BD42CE"/>
    <w:rsid w:val="00BD50D2"/>
    <w:rsid w:val="00BE54FD"/>
    <w:rsid w:val="00BF1B6F"/>
    <w:rsid w:val="00C166FA"/>
    <w:rsid w:val="00C47844"/>
    <w:rsid w:val="00C556CB"/>
    <w:rsid w:val="00C6332B"/>
    <w:rsid w:val="00C70D6F"/>
    <w:rsid w:val="00C716AB"/>
    <w:rsid w:val="00C812B0"/>
    <w:rsid w:val="00C94820"/>
    <w:rsid w:val="00CB59B0"/>
    <w:rsid w:val="00D23206"/>
    <w:rsid w:val="00D6084B"/>
    <w:rsid w:val="00D60B7A"/>
    <w:rsid w:val="00D65206"/>
    <w:rsid w:val="00D711C8"/>
    <w:rsid w:val="00D72D90"/>
    <w:rsid w:val="00D81A87"/>
    <w:rsid w:val="00D915D3"/>
    <w:rsid w:val="00D93798"/>
    <w:rsid w:val="00DB192E"/>
    <w:rsid w:val="00DB470E"/>
    <w:rsid w:val="00DC5172"/>
    <w:rsid w:val="00DD6D81"/>
    <w:rsid w:val="00DE6455"/>
    <w:rsid w:val="00DF5BE6"/>
    <w:rsid w:val="00E0590E"/>
    <w:rsid w:val="00E22C1C"/>
    <w:rsid w:val="00E35839"/>
    <w:rsid w:val="00E47BB8"/>
    <w:rsid w:val="00E5329A"/>
    <w:rsid w:val="00E5769E"/>
    <w:rsid w:val="00E71B7E"/>
    <w:rsid w:val="00E92615"/>
    <w:rsid w:val="00EA03CE"/>
    <w:rsid w:val="00EA24EA"/>
    <w:rsid w:val="00EB1B04"/>
    <w:rsid w:val="00EE15C5"/>
    <w:rsid w:val="00EE7B9E"/>
    <w:rsid w:val="00F0618E"/>
    <w:rsid w:val="00F07540"/>
    <w:rsid w:val="00F131DF"/>
    <w:rsid w:val="00F30CC1"/>
    <w:rsid w:val="00F3762B"/>
    <w:rsid w:val="00F43419"/>
    <w:rsid w:val="00F4350D"/>
    <w:rsid w:val="00F43F39"/>
    <w:rsid w:val="00F728AB"/>
    <w:rsid w:val="00F7435C"/>
    <w:rsid w:val="00F76524"/>
    <w:rsid w:val="00F80B1F"/>
    <w:rsid w:val="00F879E6"/>
    <w:rsid w:val="00F95F38"/>
    <w:rsid w:val="00FA7C85"/>
    <w:rsid w:val="00FE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8854A5E"/>
  <w15:chartTrackingRefBased/>
  <w15:docId w15:val="{65732918-C6DD-4CB9-B154-A60763E0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37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4461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461DD"/>
    <w:rPr>
      <w:sz w:val="24"/>
      <w:szCs w:val="24"/>
    </w:rPr>
  </w:style>
  <w:style w:type="paragraph" w:styleId="a5">
    <w:name w:val="footer"/>
    <w:basedOn w:val="a"/>
    <w:link w:val="a6"/>
    <w:rsid w:val="004461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461DD"/>
    <w:rPr>
      <w:sz w:val="24"/>
      <w:szCs w:val="24"/>
    </w:rPr>
  </w:style>
  <w:style w:type="table" w:styleId="a7">
    <w:name w:val="Table Grid"/>
    <w:basedOn w:val="a1"/>
    <w:uiPriority w:val="59"/>
    <w:rsid w:val="007A30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1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gosfinansy.ru/?from=id2cabine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gosfinansy.ru/?from=id2cabine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gosfinansy.ru/?from=id2cabi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ip.gosfinansy.ru/?from=id2cabi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gosfinansy.ru/?from=id2cabine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ECCE-02B9-4230-9CFA-CAE8EA1AF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о порядке списания безнадежной дебиторской задолженностии невостребованной кредиторской задолженности</vt:lpstr>
    </vt:vector>
  </TitlesOfParts>
  <Company/>
  <LinksUpToDate>false</LinksUpToDate>
  <CharactersWithSpaces>18040</CharactersWithSpaces>
  <SharedDoc>false</SharedDoc>
  <HLinks>
    <vt:vector size="30" baseType="variant">
      <vt:variant>
        <vt:i4>2949217</vt:i4>
      </vt:variant>
      <vt:variant>
        <vt:i4>12</vt:i4>
      </vt:variant>
      <vt:variant>
        <vt:i4>0</vt:i4>
      </vt:variant>
      <vt:variant>
        <vt:i4>5</vt:i4>
      </vt:variant>
      <vt:variant>
        <vt:lpwstr>https://vip.gosfinansy.ru/?from=id2cabinet</vt:lpwstr>
      </vt:variant>
      <vt:variant>
        <vt:lpwstr>/document/99/9012255/</vt:lpwstr>
      </vt:variant>
      <vt:variant>
        <vt:i4>2031709</vt:i4>
      </vt:variant>
      <vt:variant>
        <vt:i4>9</vt:i4>
      </vt:variant>
      <vt:variant>
        <vt:i4>0</vt:i4>
      </vt:variant>
      <vt:variant>
        <vt:i4>5</vt:i4>
      </vt:variant>
      <vt:variant>
        <vt:lpwstr>https://vip.gosfinansy.ru/?from=id2cabinet</vt:lpwstr>
      </vt:variant>
      <vt:variant>
        <vt:lpwstr>/document/99/902249301/</vt:lpwstr>
      </vt:variant>
      <vt:variant>
        <vt:i4>1704031</vt:i4>
      </vt:variant>
      <vt:variant>
        <vt:i4>6</vt:i4>
      </vt:variant>
      <vt:variant>
        <vt:i4>0</vt:i4>
      </vt:variant>
      <vt:variant>
        <vt:i4>5</vt:i4>
      </vt:variant>
      <vt:variant>
        <vt:lpwstr>https://vip.gosfinansy.ru/?from=id2cabinet</vt:lpwstr>
      </vt:variant>
      <vt:variant>
        <vt:lpwstr>/document/99/902213684/</vt:lpwstr>
      </vt:variant>
      <vt:variant>
        <vt:i4>1835094</vt:i4>
      </vt:variant>
      <vt:variant>
        <vt:i4>3</vt:i4>
      </vt:variant>
      <vt:variant>
        <vt:i4>0</vt:i4>
      </vt:variant>
      <vt:variant>
        <vt:i4>5</vt:i4>
      </vt:variant>
      <vt:variant>
        <vt:lpwstr>https://vip.gosfinansy.ru/?from=id2cabinet</vt:lpwstr>
      </vt:variant>
      <vt:variant>
        <vt:lpwstr>/document/99/901714433/</vt:lpwstr>
      </vt:variant>
      <vt:variant>
        <vt:i4>3080296</vt:i4>
      </vt:variant>
      <vt:variant>
        <vt:i4>0</vt:i4>
      </vt:variant>
      <vt:variant>
        <vt:i4>0</vt:i4>
      </vt:variant>
      <vt:variant>
        <vt:i4>5</vt:i4>
      </vt:variant>
      <vt:variant>
        <vt:lpwstr>https://vip.gosfinansy.ru/?from=id2cabinet</vt:lpwstr>
      </vt:variant>
      <vt:variant>
        <vt:lpwstr>/document/99/9027690/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о порядке списания безнадежной дебиторской задолженностии невостребованной кредиторской задолженности</dc:title>
  <dc:subject/>
  <dc:creator>levkoeva</dc:creator>
  <cp:keywords/>
  <dc:description/>
  <cp:lastModifiedBy>Антон Баёв</cp:lastModifiedBy>
  <cp:revision>2</cp:revision>
  <cp:lastPrinted>2010-01-12T03:10:00Z</cp:lastPrinted>
  <dcterms:created xsi:type="dcterms:W3CDTF">2023-03-20T03:42:00Z</dcterms:created>
  <dcterms:modified xsi:type="dcterms:W3CDTF">2023-03-20T03:42:00Z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Description">
    <vt:lpwstr/>
  </property>
  <property fmtid="{D5CDD505-2E9C-101B-9397-08002B2CF9AE}" pid="4" name="docType">
    <vt:lpwstr>14</vt:lpwstr>
  </property>
  <property fmtid="{D5CDD505-2E9C-101B-9397-08002B2CF9AE}" pid="5" name="DocDate">
    <vt:lpwstr>2010-05-13T00:00:00Z</vt:lpwstr>
  </property>
  <property fmtid="{D5CDD505-2E9C-101B-9397-08002B2CF9AE}" pid="6" name="Order">
    <vt:lpwstr>6600.00000000000</vt:lpwstr>
  </property>
</Properties>
</file>